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3C1B2F" w14:textId="0CD86171" w:rsidR="000C48E6" w:rsidRDefault="000C48E6" w:rsidP="000C48E6">
      <w:pPr>
        <w:ind w:left="6480" w:firstLine="720"/>
        <w:jc w:val="center"/>
        <w:rPr>
          <w:rFonts w:ascii="Times New Roman" w:hAnsi="Times New Roman" w:cs="Times New Roman"/>
          <w:b/>
          <w:bCs/>
          <w:sz w:val="24"/>
          <w:szCs w:val="24"/>
        </w:rPr>
      </w:pPr>
      <w:r>
        <w:rPr>
          <w:rFonts w:ascii="Times New Roman" w:hAnsi="Times New Roman" w:cs="Times New Roman"/>
          <w:b/>
          <w:bCs/>
          <w:sz w:val="24"/>
          <w:szCs w:val="24"/>
        </w:rPr>
        <w:t>Annexure A</w:t>
      </w:r>
    </w:p>
    <w:p w14:paraId="7C4ED396" w14:textId="21EBABAC" w:rsidR="00E21788" w:rsidRPr="008A1DA5" w:rsidRDefault="00A70682" w:rsidP="00A70682">
      <w:pPr>
        <w:jc w:val="center"/>
        <w:rPr>
          <w:rFonts w:ascii="Times New Roman" w:hAnsi="Times New Roman" w:cs="Times New Roman"/>
          <w:b/>
          <w:bCs/>
          <w:sz w:val="24"/>
          <w:szCs w:val="24"/>
        </w:rPr>
      </w:pPr>
      <w:r w:rsidRPr="008A1DA5">
        <w:rPr>
          <w:rFonts w:ascii="Times New Roman" w:hAnsi="Times New Roman" w:cs="Times New Roman"/>
          <w:b/>
          <w:bCs/>
          <w:sz w:val="24"/>
          <w:szCs w:val="24"/>
        </w:rPr>
        <w:t>Terms of Reference</w:t>
      </w:r>
    </w:p>
    <w:p w14:paraId="695627DD" w14:textId="1AD6BFCF" w:rsidR="00A70682" w:rsidRPr="008A1DA5" w:rsidRDefault="00A57741" w:rsidP="00A57741">
      <w:pPr>
        <w:jc w:val="center"/>
        <w:rPr>
          <w:rFonts w:ascii="Times New Roman" w:hAnsi="Times New Roman" w:cs="Times New Roman"/>
          <w:b/>
          <w:bCs/>
          <w:sz w:val="24"/>
          <w:szCs w:val="24"/>
        </w:rPr>
      </w:pPr>
      <w:r w:rsidRPr="008A1DA5">
        <w:rPr>
          <w:rFonts w:ascii="Times New Roman" w:hAnsi="Times New Roman" w:cs="Times New Roman"/>
          <w:b/>
          <w:bCs/>
          <w:sz w:val="24"/>
          <w:szCs w:val="24"/>
        </w:rPr>
        <w:t xml:space="preserve">Supply and installation of </w:t>
      </w:r>
      <w:r w:rsidR="00013EE5" w:rsidRPr="008A1DA5">
        <w:rPr>
          <w:rFonts w:ascii="Times New Roman" w:hAnsi="Times New Roman" w:cs="Times New Roman"/>
          <w:b/>
          <w:bCs/>
          <w:sz w:val="24"/>
          <w:szCs w:val="24"/>
        </w:rPr>
        <w:t>solar</w:t>
      </w:r>
      <w:r w:rsidR="00B44085" w:rsidRPr="008A1DA5">
        <w:rPr>
          <w:rFonts w:ascii="Times New Roman" w:hAnsi="Times New Roman" w:cs="Times New Roman"/>
          <w:b/>
          <w:bCs/>
          <w:sz w:val="24"/>
          <w:szCs w:val="24"/>
        </w:rPr>
        <w:t xml:space="preserve"> </w:t>
      </w:r>
      <w:r w:rsidRPr="008A1DA5">
        <w:rPr>
          <w:rFonts w:ascii="Times New Roman" w:hAnsi="Times New Roman" w:cs="Times New Roman"/>
          <w:b/>
          <w:bCs/>
          <w:sz w:val="24"/>
          <w:szCs w:val="24"/>
        </w:rPr>
        <w:t xml:space="preserve">powered </w:t>
      </w:r>
      <w:r w:rsidR="00950C8C" w:rsidRPr="008A1DA5">
        <w:rPr>
          <w:rFonts w:ascii="Times New Roman" w:hAnsi="Times New Roman" w:cs="Times New Roman"/>
          <w:b/>
          <w:bCs/>
          <w:sz w:val="24"/>
          <w:szCs w:val="24"/>
        </w:rPr>
        <w:t>GSM-based</w:t>
      </w:r>
      <w:r w:rsidRPr="008A1DA5">
        <w:rPr>
          <w:rFonts w:ascii="Times New Roman" w:hAnsi="Times New Roman" w:cs="Times New Roman"/>
          <w:b/>
          <w:bCs/>
          <w:sz w:val="24"/>
          <w:szCs w:val="24"/>
        </w:rPr>
        <w:t xml:space="preserve"> </w:t>
      </w:r>
      <w:r w:rsidR="00950C8C" w:rsidRPr="008A1DA5">
        <w:rPr>
          <w:rFonts w:ascii="Times New Roman" w:hAnsi="Times New Roman" w:cs="Times New Roman"/>
          <w:b/>
          <w:bCs/>
          <w:sz w:val="24"/>
          <w:szCs w:val="24"/>
        </w:rPr>
        <w:t>real-time</w:t>
      </w:r>
      <w:r w:rsidRPr="008A1DA5">
        <w:rPr>
          <w:rFonts w:ascii="Times New Roman" w:hAnsi="Times New Roman" w:cs="Times New Roman"/>
          <w:b/>
          <w:bCs/>
          <w:sz w:val="24"/>
          <w:szCs w:val="24"/>
        </w:rPr>
        <w:t xml:space="preserve"> groundwater well monitoring </w:t>
      </w:r>
      <w:r w:rsidR="00587003">
        <w:rPr>
          <w:rFonts w:ascii="Times New Roman" w:hAnsi="Times New Roman" w:cs="Times New Roman"/>
          <w:b/>
          <w:bCs/>
          <w:sz w:val="24"/>
          <w:szCs w:val="24"/>
        </w:rPr>
        <w:t>system</w:t>
      </w:r>
      <w:r w:rsidR="00950C8C" w:rsidRPr="008A1DA5">
        <w:rPr>
          <w:rFonts w:ascii="Times New Roman" w:hAnsi="Times New Roman" w:cs="Times New Roman"/>
          <w:b/>
          <w:bCs/>
          <w:sz w:val="24"/>
          <w:szCs w:val="24"/>
        </w:rPr>
        <w:t>.</w:t>
      </w:r>
    </w:p>
    <w:p w14:paraId="759BC4D0" w14:textId="60884830" w:rsidR="00A70682" w:rsidRPr="00A222DE" w:rsidRDefault="00A70682" w:rsidP="00A222DE">
      <w:pPr>
        <w:pStyle w:val="ListParagraph"/>
        <w:numPr>
          <w:ilvl w:val="0"/>
          <w:numId w:val="10"/>
        </w:numPr>
        <w:rPr>
          <w:rFonts w:ascii="Times New Roman" w:hAnsi="Times New Roman" w:cs="Times New Roman"/>
          <w:b/>
          <w:bCs/>
          <w:sz w:val="24"/>
          <w:szCs w:val="24"/>
        </w:rPr>
      </w:pPr>
      <w:r w:rsidRPr="00A222DE">
        <w:rPr>
          <w:rFonts w:ascii="Times New Roman" w:hAnsi="Times New Roman" w:cs="Times New Roman"/>
          <w:b/>
          <w:bCs/>
          <w:sz w:val="24"/>
          <w:szCs w:val="24"/>
        </w:rPr>
        <w:t>Background</w:t>
      </w:r>
    </w:p>
    <w:p w14:paraId="637A0AE9" w14:textId="18AC29A6" w:rsidR="00A70682" w:rsidRPr="00291152" w:rsidRDefault="00A70682" w:rsidP="00950C8C">
      <w:pPr>
        <w:jc w:val="both"/>
        <w:rPr>
          <w:rFonts w:ascii="Times New Roman" w:hAnsi="Times New Roman" w:cs="Times New Roman"/>
          <w:sz w:val="24"/>
          <w:szCs w:val="24"/>
        </w:rPr>
      </w:pPr>
      <w:r w:rsidRPr="00291152">
        <w:rPr>
          <w:rFonts w:ascii="Times New Roman" w:hAnsi="Times New Roman" w:cs="Times New Roman"/>
          <w:sz w:val="24"/>
          <w:szCs w:val="24"/>
        </w:rPr>
        <w:t xml:space="preserve">The International Water Management Institute (IWMI) </w:t>
      </w:r>
      <w:r w:rsidR="00107E49" w:rsidRPr="00291152">
        <w:rPr>
          <w:rFonts w:ascii="Times New Roman" w:hAnsi="Times New Roman" w:cs="Times New Roman"/>
          <w:sz w:val="24"/>
          <w:szCs w:val="24"/>
        </w:rPr>
        <w:t>seeks</w:t>
      </w:r>
      <w:r w:rsidRPr="00291152">
        <w:rPr>
          <w:rFonts w:ascii="Times New Roman" w:hAnsi="Times New Roman" w:cs="Times New Roman"/>
          <w:sz w:val="24"/>
          <w:szCs w:val="24"/>
        </w:rPr>
        <w:t xml:space="preserve"> to engage a consultancy firm to develop and install</w:t>
      </w:r>
      <w:r w:rsidR="00950C8C" w:rsidRPr="00291152">
        <w:rPr>
          <w:rFonts w:ascii="Times New Roman" w:hAnsi="Times New Roman" w:cs="Times New Roman"/>
          <w:sz w:val="24"/>
          <w:szCs w:val="24"/>
        </w:rPr>
        <w:t xml:space="preserve"> </w:t>
      </w:r>
      <w:r w:rsidRPr="00291152">
        <w:rPr>
          <w:rFonts w:ascii="Times New Roman" w:hAnsi="Times New Roman" w:cs="Times New Roman"/>
          <w:sz w:val="24"/>
          <w:szCs w:val="24"/>
        </w:rPr>
        <w:t xml:space="preserve">real-time automatic groundwater monitoring </w:t>
      </w:r>
      <w:r w:rsidR="00950C8C" w:rsidRPr="00291152">
        <w:rPr>
          <w:rFonts w:ascii="Times New Roman" w:hAnsi="Times New Roman" w:cs="Times New Roman"/>
          <w:sz w:val="24"/>
          <w:szCs w:val="24"/>
        </w:rPr>
        <w:t>equipment</w:t>
      </w:r>
      <w:r w:rsidRPr="00291152">
        <w:rPr>
          <w:rFonts w:ascii="Times New Roman" w:hAnsi="Times New Roman" w:cs="Times New Roman"/>
          <w:sz w:val="24"/>
          <w:szCs w:val="24"/>
        </w:rPr>
        <w:t xml:space="preserve"> in the Jaffna Peninsula. </w:t>
      </w:r>
      <w:r w:rsidR="003D35E1" w:rsidRPr="00291152">
        <w:rPr>
          <w:rFonts w:ascii="Times New Roman" w:hAnsi="Times New Roman" w:cs="Times New Roman"/>
          <w:sz w:val="24"/>
          <w:szCs w:val="24"/>
        </w:rPr>
        <w:t>This system</w:t>
      </w:r>
      <w:r w:rsidRPr="00291152">
        <w:rPr>
          <w:rFonts w:ascii="Times New Roman" w:hAnsi="Times New Roman" w:cs="Times New Roman"/>
          <w:sz w:val="24"/>
          <w:szCs w:val="24"/>
        </w:rPr>
        <w:t xml:space="preserve"> will be designed </w:t>
      </w:r>
      <w:r w:rsidR="00CC0251" w:rsidRPr="00291152">
        <w:rPr>
          <w:rFonts w:ascii="Times New Roman" w:hAnsi="Times New Roman" w:cs="Times New Roman"/>
          <w:sz w:val="24"/>
          <w:szCs w:val="24"/>
        </w:rPr>
        <w:t>for</w:t>
      </w:r>
      <w:r w:rsidRPr="00291152">
        <w:rPr>
          <w:rFonts w:ascii="Times New Roman" w:hAnsi="Times New Roman" w:cs="Times New Roman"/>
          <w:sz w:val="24"/>
          <w:szCs w:val="24"/>
        </w:rPr>
        <w:t xml:space="preserve"> </w:t>
      </w:r>
      <w:r w:rsidR="00B16B5C" w:rsidRPr="00291152">
        <w:rPr>
          <w:rFonts w:ascii="Times New Roman" w:hAnsi="Times New Roman" w:cs="Times New Roman"/>
          <w:sz w:val="24"/>
          <w:szCs w:val="24"/>
        </w:rPr>
        <w:t xml:space="preserve">automatic </w:t>
      </w:r>
      <w:r w:rsidRPr="00291152">
        <w:rPr>
          <w:rFonts w:ascii="Times New Roman" w:hAnsi="Times New Roman" w:cs="Times New Roman"/>
          <w:sz w:val="24"/>
          <w:szCs w:val="24"/>
        </w:rPr>
        <w:t>monitor</w:t>
      </w:r>
      <w:r w:rsidR="00CC0251" w:rsidRPr="00291152">
        <w:rPr>
          <w:rFonts w:ascii="Times New Roman" w:hAnsi="Times New Roman" w:cs="Times New Roman"/>
          <w:sz w:val="24"/>
          <w:szCs w:val="24"/>
        </w:rPr>
        <w:t xml:space="preserve">ing of </w:t>
      </w:r>
      <w:r w:rsidRPr="00291152">
        <w:rPr>
          <w:rFonts w:ascii="Times New Roman" w:hAnsi="Times New Roman" w:cs="Times New Roman"/>
          <w:sz w:val="24"/>
          <w:szCs w:val="24"/>
        </w:rPr>
        <w:t>groundwater levels and electrical conductivity at selected locations. The selected consultant will work closely with a team comprising IWMI staff, other consultants</w:t>
      </w:r>
      <w:r w:rsidR="00950C8C" w:rsidRPr="00291152">
        <w:rPr>
          <w:rFonts w:ascii="Times New Roman" w:hAnsi="Times New Roman" w:cs="Times New Roman"/>
          <w:sz w:val="24"/>
          <w:szCs w:val="24"/>
        </w:rPr>
        <w:t xml:space="preserve"> attached to </w:t>
      </w:r>
      <w:r w:rsidR="00B43E83" w:rsidRPr="00291152">
        <w:rPr>
          <w:rFonts w:ascii="Times New Roman" w:hAnsi="Times New Roman" w:cs="Times New Roman"/>
          <w:sz w:val="24"/>
          <w:szCs w:val="24"/>
        </w:rPr>
        <w:t>IWMI</w:t>
      </w:r>
      <w:r w:rsidRPr="00291152">
        <w:rPr>
          <w:rFonts w:ascii="Times New Roman" w:hAnsi="Times New Roman" w:cs="Times New Roman"/>
          <w:sz w:val="24"/>
          <w:szCs w:val="24"/>
        </w:rPr>
        <w:t xml:space="preserve">, and </w:t>
      </w:r>
      <w:r w:rsidR="00107E49" w:rsidRPr="00291152">
        <w:rPr>
          <w:rFonts w:ascii="Times New Roman" w:hAnsi="Times New Roman" w:cs="Times New Roman"/>
          <w:sz w:val="24"/>
          <w:szCs w:val="24"/>
        </w:rPr>
        <w:t xml:space="preserve">the </w:t>
      </w:r>
      <w:r w:rsidR="00203937" w:rsidRPr="00291152">
        <w:rPr>
          <w:rFonts w:ascii="Times New Roman" w:hAnsi="Times New Roman" w:cs="Times New Roman"/>
          <w:sz w:val="24"/>
          <w:szCs w:val="24"/>
        </w:rPr>
        <w:t xml:space="preserve">relevant other </w:t>
      </w:r>
      <w:r w:rsidR="00107E49" w:rsidRPr="00291152">
        <w:rPr>
          <w:rFonts w:ascii="Times New Roman" w:hAnsi="Times New Roman" w:cs="Times New Roman"/>
          <w:sz w:val="24"/>
          <w:szCs w:val="24"/>
        </w:rPr>
        <w:t xml:space="preserve">technical </w:t>
      </w:r>
      <w:r w:rsidR="006946EB" w:rsidRPr="00291152">
        <w:rPr>
          <w:rFonts w:ascii="Times New Roman" w:hAnsi="Times New Roman" w:cs="Times New Roman"/>
          <w:sz w:val="24"/>
          <w:szCs w:val="24"/>
        </w:rPr>
        <w:t xml:space="preserve">institutes and </w:t>
      </w:r>
      <w:r w:rsidR="00107E49" w:rsidRPr="00291152">
        <w:rPr>
          <w:rFonts w:ascii="Times New Roman" w:hAnsi="Times New Roman" w:cs="Times New Roman"/>
          <w:sz w:val="24"/>
          <w:szCs w:val="24"/>
        </w:rPr>
        <w:t>experts</w:t>
      </w:r>
      <w:r w:rsidRPr="00291152">
        <w:rPr>
          <w:rFonts w:ascii="Times New Roman" w:hAnsi="Times New Roman" w:cs="Times New Roman"/>
          <w:sz w:val="24"/>
          <w:szCs w:val="24"/>
        </w:rPr>
        <w:t>, ensuring regular communication and updates throughout the manufacturing and installation. This assignment is part of the FCDO-funded groundwater management project on the Jaffna Peninsula.</w:t>
      </w:r>
    </w:p>
    <w:p w14:paraId="1731D60A" w14:textId="48EA5F36" w:rsidR="00A70682" w:rsidRPr="00A222DE" w:rsidRDefault="00953402" w:rsidP="00A222DE">
      <w:pPr>
        <w:pStyle w:val="ListParagraph"/>
        <w:numPr>
          <w:ilvl w:val="0"/>
          <w:numId w:val="10"/>
        </w:numPr>
        <w:rPr>
          <w:rFonts w:ascii="Times New Roman" w:hAnsi="Times New Roman" w:cs="Times New Roman"/>
          <w:b/>
          <w:bCs/>
          <w:sz w:val="24"/>
          <w:szCs w:val="24"/>
        </w:rPr>
      </w:pPr>
      <w:r w:rsidRPr="00A222DE">
        <w:rPr>
          <w:rFonts w:ascii="Times New Roman" w:hAnsi="Times New Roman" w:cs="Times New Roman"/>
          <w:b/>
          <w:bCs/>
          <w:sz w:val="24"/>
          <w:szCs w:val="24"/>
        </w:rPr>
        <w:t>Scope of the work</w:t>
      </w:r>
    </w:p>
    <w:p w14:paraId="469C4766" w14:textId="317CEEF5" w:rsidR="00A70682" w:rsidRPr="00291152" w:rsidRDefault="00107E49" w:rsidP="00950C8C">
      <w:pPr>
        <w:jc w:val="both"/>
        <w:rPr>
          <w:rFonts w:ascii="Times New Roman" w:hAnsi="Times New Roman" w:cs="Times New Roman"/>
          <w:sz w:val="24"/>
          <w:szCs w:val="24"/>
        </w:rPr>
      </w:pPr>
      <w:r w:rsidRPr="00291152">
        <w:rPr>
          <w:rFonts w:ascii="Times New Roman" w:hAnsi="Times New Roman" w:cs="Times New Roman"/>
          <w:sz w:val="24"/>
          <w:szCs w:val="24"/>
        </w:rPr>
        <w:t xml:space="preserve">The project focuses on developing a groundwater management strategy for the Jaffna Peninsula, </w:t>
      </w:r>
      <w:r w:rsidR="00B73214" w:rsidRPr="00291152">
        <w:rPr>
          <w:rFonts w:ascii="Times New Roman" w:hAnsi="Times New Roman" w:cs="Times New Roman"/>
          <w:sz w:val="24"/>
          <w:szCs w:val="24"/>
        </w:rPr>
        <w:t>emphasizing</w:t>
      </w:r>
      <w:r w:rsidRPr="00291152">
        <w:rPr>
          <w:rFonts w:ascii="Times New Roman" w:hAnsi="Times New Roman" w:cs="Times New Roman"/>
          <w:sz w:val="24"/>
          <w:szCs w:val="24"/>
        </w:rPr>
        <w:t xml:space="preserve"> the importance of real-time groundwater monitoring </w:t>
      </w:r>
      <w:r w:rsidR="003D53A7" w:rsidRPr="00291152">
        <w:rPr>
          <w:rFonts w:ascii="Times New Roman" w:hAnsi="Times New Roman" w:cs="Times New Roman"/>
          <w:sz w:val="24"/>
          <w:szCs w:val="24"/>
        </w:rPr>
        <w:t>system</w:t>
      </w:r>
      <w:r w:rsidRPr="00291152">
        <w:rPr>
          <w:rFonts w:ascii="Times New Roman" w:hAnsi="Times New Roman" w:cs="Times New Roman"/>
          <w:sz w:val="24"/>
          <w:szCs w:val="24"/>
        </w:rPr>
        <w:t xml:space="preserve">. </w:t>
      </w:r>
      <w:r w:rsidR="003D53A7" w:rsidRPr="00291152">
        <w:rPr>
          <w:rFonts w:ascii="Times New Roman" w:hAnsi="Times New Roman" w:cs="Times New Roman"/>
          <w:sz w:val="24"/>
          <w:szCs w:val="24"/>
        </w:rPr>
        <w:t>This system</w:t>
      </w:r>
      <w:r w:rsidRPr="00291152">
        <w:rPr>
          <w:rFonts w:ascii="Times New Roman" w:hAnsi="Times New Roman" w:cs="Times New Roman"/>
          <w:sz w:val="24"/>
          <w:szCs w:val="24"/>
        </w:rPr>
        <w:t xml:space="preserve"> will provide crucial data on groundwater levels and electrical conductivity, addressing existing data gaps and informing sustainable resource management. </w:t>
      </w:r>
      <w:r w:rsidR="00950C8C" w:rsidRPr="00291152">
        <w:rPr>
          <w:rFonts w:ascii="Times New Roman" w:hAnsi="Times New Roman" w:cs="Times New Roman"/>
          <w:sz w:val="24"/>
          <w:szCs w:val="24"/>
        </w:rPr>
        <w:t>T</w:t>
      </w:r>
      <w:r w:rsidRPr="00291152">
        <w:rPr>
          <w:rFonts w:ascii="Times New Roman" w:hAnsi="Times New Roman" w:cs="Times New Roman"/>
          <w:sz w:val="24"/>
          <w:szCs w:val="24"/>
        </w:rPr>
        <w:t xml:space="preserve">he project aims to create effective adaptation strategies. Collaborative research and stakeholder engagement will ensure the </w:t>
      </w:r>
      <w:r w:rsidR="00950C8C" w:rsidRPr="00291152">
        <w:rPr>
          <w:rFonts w:ascii="Times New Roman" w:hAnsi="Times New Roman" w:cs="Times New Roman"/>
          <w:sz w:val="24"/>
          <w:szCs w:val="24"/>
        </w:rPr>
        <w:t>project's social and institutional integration</w:t>
      </w:r>
      <w:r w:rsidRPr="00291152">
        <w:rPr>
          <w:rFonts w:ascii="Times New Roman" w:hAnsi="Times New Roman" w:cs="Times New Roman"/>
          <w:sz w:val="24"/>
          <w:szCs w:val="24"/>
        </w:rPr>
        <w:t>. The approach combines technical knowledge and monitoring with a Multi-stakeholder Platform to support evidence-based decision-making and long-term sustainability.</w:t>
      </w:r>
    </w:p>
    <w:p w14:paraId="6AF702D8" w14:textId="523FACAF" w:rsidR="00A70682" w:rsidRPr="00291152" w:rsidRDefault="00107E49" w:rsidP="003020CB">
      <w:pPr>
        <w:jc w:val="both"/>
        <w:rPr>
          <w:rFonts w:ascii="Times New Roman" w:hAnsi="Times New Roman" w:cs="Times New Roman"/>
          <w:sz w:val="24"/>
          <w:szCs w:val="24"/>
        </w:rPr>
      </w:pPr>
      <w:r w:rsidRPr="00291152">
        <w:rPr>
          <w:rFonts w:ascii="Times New Roman" w:hAnsi="Times New Roman" w:cs="Times New Roman"/>
          <w:sz w:val="24"/>
          <w:szCs w:val="24"/>
        </w:rPr>
        <w:t>The following are the proposed features</w:t>
      </w:r>
      <w:r w:rsidR="00347C17" w:rsidRPr="00291152">
        <w:rPr>
          <w:rFonts w:ascii="Times New Roman" w:hAnsi="Times New Roman" w:cs="Times New Roman"/>
          <w:sz w:val="24"/>
          <w:szCs w:val="24"/>
        </w:rPr>
        <w:t>\components</w:t>
      </w:r>
      <w:r w:rsidRPr="00291152">
        <w:rPr>
          <w:rFonts w:ascii="Times New Roman" w:hAnsi="Times New Roman" w:cs="Times New Roman"/>
          <w:sz w:val="24"/>
          <w:szCs w:val="24"/>
        </w:rPr>
        <w:t xml:space="preserve"> of the groundwater monitoring </w:t>
      </w:r>
      <w:r w:rsidR="00347C17" w:rsidRPr="00291152">
        <w:rPr>
          <w:rFonts w:ascii="Times New Roman" w:hAnsi="Times New Roman" w:cs="Times New Roman"/>
          <w:sz w:val="24"/>
          <w:szCs w:val="24"/>
        </w:rPr>
        <w:t>System</w:t>
      </w:r>
      <w:r w:rsidRPr="00291152">
        <w:rPr>
          <w:rFonts w:ascii="Times New Roman" w:hAnsi="Times New Roman" w:cs="Times New Roman"/>
          <w:sz w:val="24"/>
          <w:szCs w:val="24"/>
        </w:rPr>
        <w:t>; however, the vendor can also propose innovative solutions to strengthen the proposed framework.</w:t>
      </w:r>
    </w:p>
    <w:p w14:paraId="74F4C30F" w14:textId="228D677B" w:rsidR="00B73214" w:rsidRPr="00291152" w:rsidRDefault="00B73214" w:rsidP="00B6510B">
      <w:pPr>
        <w:pStyle w:val="ListParagraph"/>
        <w:numPr>
          <w:ilvl w:val="0"/>
          <w:numId w:val="1"/>
        </w:numPr>
        <w:jc w:val="both"/>
        <w:rPr>
          <w:rFonts w:ascii="Times New Roman" w:hAnsi="Times New Roman" w:cs="Times New Roman"/>
          <w:sz w:val="24"/>
          <w:szCs w:val="24"/>
        </w:rPr>
      </w:pPr>
      <w:r w:rsidRPr="00291152">
        <w:rPr>
          <w:rFonts w:ascii="Times New Roman" w:hAnsi="Times New Roman" w:cs="Times New Roman"/>
          <w:b/>
          <w:bCs/>
          <w:sz w:val="24"/>
          <w:szCs w:val="24"/>
        </w:rPr>
        <w:t>Real-Time Data Transmission</w:t>
      </w:r>
      <w:r w:rsidRPr="00291152">
        <w:rPr>
          <w:rFonts w:ascii="Times New Roman" w:hAnsi="Times New Roman" w:cs="Times New Roman"/>
          <w:sz w:val="24"/>
          <w:szCs w:val="24"/>
        </w:rPr>
        <w:t xml:space="preserve">: </w:t>
      </w:r>
      <w:r w:rsidR="00C83882" w:rsidRPr="00291152">
        <w:rPr>
          <w:rFonts w:ascii="Times New Roman" w:hAnsi="Times New Roman" w:cs="Times New Roman"/>
          <w:sz w:val="24"/>
          <w:szCs w:val="24"/>
        </w:rPr>
        <w:t>The system must continuously transmit real-time data on groundwater levels and electrical conductivity to a central database, ensuring immediate access for analysis and timely decision-making to maintain resource sustainability.</w:t>
      </w:r>
    </w:p>
    <w:p w14:paraId="35289948" w14:textId="77777777" w:rsidR="00B73214" w:rsidRPr="00291152" w:rsidRDefault="00B73214" w:rsidP="00B6510B">
      <w:pPr>
        <w:pStyle w:val="ListParagraph"/>
        <w:numPr>
          <w:ilvl w:val="0"/>
          <w:numId w:val="1"/>
        </w:numPr>
        <w:jc w:val="both"/>
        <w:rPr>
          <w:rFonts w:ascii="Times New Roman" w:hAnsi="Times New Roman" w:cs="Times New Roman"/>
          <w:sz w:val="24"/>
          <w:szCs w:val="24"/>
        </w:rPr>
      </w:pPr>
      <w:r w:rsidRPr="00291152">
        <w:rPr>
          <w:rFonts w:ascii="Times New Roman" w:hAnsi="Times New Roman" w:cs="Times New Roman"/>
          <w:b/>
          <w:bCs/>
          <w:sz w:val="24"/>
          <w:szCs w:val="24"/>
        </w:rPr>
        <w:t>Durability and Weather Resistance</w:t>
      </w:r>
      <w:r w:rsidRPr="00291152">
        <w:rPr>
          <w:rFonts w:ascii="Times New Roman" w:hAnsi="Times New Roman" w:cs="Times New Roman"/>
          <w:sz w:val="24"/>
          <w:szCs w:val="24"/>
        </w:rPr>
        <w:t>: The equipment should be robust and capable of withstanding harsh weather conditions, including high humidity, saline environments, and extreme temperatures.</w:t>
      </w:r>
    </w:p>
    <w:p w14:paraId="4D8091F8" w14:textId="702AC753" w:rsidR="00B73214" w:rsidRPr="00291152" w:rsidRDefault="00B73214" w:rsidP="00B6510B">
      <w:pPr>
        <w:pStyle w:val="ListParagraph"/>
        <w:numPr>
          <w:ilvl w:val="0"/>
          <w:numId w:val="1"/>
        </w:numPr>
        <w:jc w:val="both"/>
        <w:rPr>
          <w:rFonts w:ascii="Times New Roman" w:hAnsi="Times New Roman" w:cs="Times New Roman"/>
          <w:sz w:val="24"/>
          <w:szCs w:val="24"/>
        </w:rPr>
      </w:pPr>
      <w:r w:rsidRPr="00291152">
        <w:rPr>
          <w:rFonts w:ascii="Times New Roman" w:hAnsi="Times New Roman" w:cs="Times New Roman"/>
          <w:b/>
          <w:bCs/>
          <w:sz w:val="24"/>
          <w:szCs w:val="24"/>
        </w:rPr>
        <w:t>High Precision and Accuracy</w:t>
      </w:r>
      <w:r w:rsidRPr="00291152">
        <w:rPr>
          <w:rFonts w:ascii="Times New Roman" w:hAnsi="Times New Roman" w:cs="Times New Roman"/>
          <w:sz w:val="24"/>
          <w:szCs w:val="24"/>
        </w:rPr>
        <w:t xml:space="preserve">: </w:t>
      </w:r>
      <w:r w:rsidR="00C83882" w:rsidRPr="00291152">
        <w:rPr>
          <w:rFonts w:ascii="Times New Roman" w:hAnsi="Times New Roman" w:cs="Times New Roman"/>
          <w:sz w:val="24"/>
          <w:szCs w:val="24"/>
        </w:rPr>
        <w:t>Sensors must deliver consistently accurate and reliable measurements of groundwater levels and electrical conductivity, ensuring precise data for effective monitoring, analysis, and sustainable management of water resources.</w:t>
      </w:r>
    </w:p>
    <w:p w14:paraId="2A592F2E" w14:textId="081E2131" w:rsidR="00C83882" w:rsidRPr="00291152" w:rsidRDefault="00B73214" w:rsidP="00B6510B">
      <w:pPr>
        <w:pStyle w:val="ListParagraph"/>
        <w:numPr>
          <w:ilvl w:val="0"/>
          <w:numId w:val="1"/>
        </w:numPr>
        <w:jc w:val="both"/>
        <w:rPr>
          <w:rFonts w:ascii="Times New Roman" w:hAnsi="Times New Roman" w:cs="Times New Roman"/>
          <w:sz w:val="24"/>
          <w:szCs w:val="24"/>
        </w:rPr>
      </w:pPr>
      <w:r w:rsidRPr="00291152">
        <w:rPr>
          <w:rFonts w:ascii="Times New Roman" w:hAnsi="Times New Roman" w:cs="Times New Roman"/>
          <w:b/>
          <w:bCs/>
          <w:sz w:val="24"/>
          <w:szCs w:val="24"/>
        </w:rPr>
        <w:t>Remote Monitoring Capability</w:t>
      </w:r>
      <w:r w:rsidRPr="00291152">
        <w:rPr>
          <w:rFonts w:ascii="Times New Roman" w:hAnsi="Times New Roman" w:cs="Times New Roman"/>
          <w:sz w:val="24"/>
          <w:szCs w:val="24"/>
        </w:rPr>
        <w:t xml:space="preserve">: </w:t>
      </w:r>
      <w:r w:rsidR="00C83882" w:rsidRPr="00291152">
        <w:rPr>
          <w:rFonts w:ascii="Times New Roman" w:hAnsi="Times New Roman" w:cs="Times New Roman"/>
          <w:sz w:val="24"/>
          <w:szCs w:val="24"/>
        </w:rPr>
        <w:t xml:space="preserve">The system should enable remote monitoring and control, providing </w:t>
      </w:r>
      <w:proofErr w:type="gramStart"/>
      <w:r w:rsidR="00C83882" w:rsidRPr="00291152">
        <w:rPr>
          <w:rFonts w:ascii="Times New Roman" w:hAnsi="Times New Roman" w:cs="Times New Roman"/>
          <w:sz w:val="24"/>
          <w:szCs w:val="24"/>
        </w:rPr>
        <w:t>users</w:t>
      </w:r>
      <w:proofErr w:type="gramEnd"/>
      <w:r w:rsidR="00C83882" w:rsidRPr="00291152">
        <w:rPr>
          <w:rFonts w:ascii="Times New Roman" w:hAnsi="Times New Roman" w:cs="Times New Roman"/>
          <w:sz w:val="24"/>
          <w:szCs w:val="24"/>
        </w:rPr>
        <w:t xml:space="preserve"> real-time data access via a secure online platform. This ensures that stakeholders can manage and analyze information from any location efficiently.</w:t>
      </w:r>
    </w:p>
    <w:p w14:paraId="1C7B416A" w14:textId="5968F3AE" w:rsidR="00B73214" w:rsidRPr="00291152" w:rsidRDefault="00B73214" w:rsidP="00B6510B">
      <w:pPr>
        <w:pStyle w:val="ListParagraph"/>
        <w:numPr>
          <w:ilvl w:val="0"/>
          <w:numId w:val="1"/>
        </w:numPr>
        <w:jc w:val="both"/>
        <w:rPr>
          <w:rFonts w:ascii="Times New Roman" w:hAnsi="Times New Roman" w:cs="Times New Roman"/>
          <w:sz w:val="24"/>
          <w:szCs w:val="24"/>
        </w:rPr>
      </w:pPr>
      <w:r w:rsidRPr="00291152">
        <w:rPr>
          <w:rFonts w:ascii="Times New Roman" w:hAnsi="Times New Roman" w:cs="Times New Roman"/>
          <w:b/>
          <w:bCs/>
          <w:sz w:val="24"/>
          <w:szCs w:val="24"/>
        </w:rPr>
        <w:t>Energy Efficiency</w:t>
      </w:r>
      <w:r w:rsidRPr="00291152">
        <w:rPr>
          <w:rFonts w:ascii="Times New Roman" w:hAnsi="Times New Roman" w:cs="Times New Roman"/>
          <w:sz w:val="24"/>
          <w:szCs w:val="24"/>
        </w:rPr>
        <w:t>: The equipment should be energy-efficient, with the option for solar power integration to ensure continuous operation.</w:t>
      </w:r>
    </w:p>
    <w:p w14:paraId="0EE5AEAB" w14:textId="77777777" w:rsidR="00B73214" w:rsidRPr="00291152" w:rsidRDefault="00B73214" w:rsidP="00B6510B">
      <w:pPr>
        <w:pStyle w:val="ListParagraph"/>
        <w:numPr>
          <w:ilvl w:val="0"/>
          <w:numId w:val="1"/>
        </w:numPr>
        <w:jc w:val="both"/>
        <w:rPr>
          <w:rFonts w:ascii="Times New Roman" w:hAnsi="Times New Roman" w:cs="Times New Roman"/>
          <w:sz w:val="24"/>
          <w:szCs w:val="24"/>
        </w:rPr>
      </w:pPr>
      <w:r w:rsidRPr="00291152">
        <w:rPr>
          <w:rFonts w:ascii="Times New Roman" w:hAnsi="Times New Roman" w:cs="Times New Roman"/>
          <w:b/>
          <w:bCs/>
          <w:sz w:val="24"/>
          <w:szCs w:val="24"/>
        </w:rPr>
        <w:lastRenderedPageBreak/>
        <w:t>Data Storage and Backup</w:t>
      </w:r>
      <w:r w:rsidRPr="00291152">
        <w:rPr>
          <w:rFonts w:ascii="Times New Roman" w:hAnsi="Times New Roman" w:cs="Times New Roman"/>
          <w:sz w:val="24"/>
          <w:szCs w:val="24"/>
        </w:rPr>
        <w:t>: The system must include local data storage with automatic backup to prevent data loss during transmission failures.</w:t>
      </w:r>
    </w:p>
    <w:p w14:paraId="0E1D70FC" w14:textId="131C4309" w:rsidR="00A31415" w:rsidRPr="001B5603" w:rsidRDefault="00A31415" w:rsidP="003D7511">
      <w:pPr>
        <w:pStyle w:val="ListParagraph"/>
        <w:numPr>
          <w:ilvl w:val="0"/>
          <w:numId w:val="1"/>
        </w:numPr>
        <w:jc w:val="both"/>
        <w:rPr>
          <w:rFonts w:ascii="Times New Roman" w:hAnsi="Times New Roman" w:cs="Times New Roman"/>
          <w:sz w:val="24"/>
          <w:szCs w:val="24"/>
        </w:rPr>
      </w:pPr>
      <w:r w:rsidRPr="001B5603">
        <w:rPr>
          <w:rFonts w:ascii="Times New Roman" w:hAnsi="Times New Roman" w:cs="Times New Roman"/>
          <w:b/>
          <w:bCs/>
          <w:sz w:val="24"/>
          <w:szCs w:val="24"/>
        </w:rPr>
        <w:t>Data Management Software:</w:t>
      </w:r>
      <w:r w:rsidRPr="001B5603">
        <w:rPr>
          <w:rFonts w:ascii="Times New Roman" w:hAnsi="Times New Roman" w:cs="Times New Roman"/>
          <w:sz w:val="24"/>
          <w:szCs w:val="24"/>
        </w:rPr>
        <w:t xml:space="preserve">  </w:t>
      </w:r>
      <w:r w:rsidR="003D7511" w:rsidRPr="001B5603">
        <w:rPr>
          <w:rFonts w:ascii="Times New Roman" w:hAnsi="Times New Roman" w:cs="Times New Roman"/>
          <w:sz w:val="24"/>
          <w:szCs w:val="24"/>
        </w:rPr>
        <w:t xml:space="preserve">An appropriate </w:t>
      </w:r>
      <w:r w:rsidR="00462725" w:rsidRPr="001B5603">
        <w:rPr>
          <w:rFonts w:ascii="Times New Roman" w:hAnsi="Times New Roman" w:cs="Times New Roman"/>
          <w:sz w:val="24"/>
          <w:szCs w:val="24"/>
        </w:rPr>
        <w:t>user-friendly</w:t>
      </w:r>
      <w:r w:rsidRPr="001B5603">
        <w:rPr>
          <w:rFonts w:ascii="Times New Roman" w:hAnsi="Times New Roman" w:cs="Times New Roman"/>
          <w:sz w:val="24"/>
          <w:szCs w:val="24"/>
        </w:rPr>
        <w:t xml:space="preserve"> software for real-time data visualization and analysis. Cloud-based dashboard for remote access and long-term data storage.</w:t>
      </w:r>
    </w:p>
    <w:p w14:paraId="3F8C347A" w14:textId="77777777" w:rsidR="00B73214" w:rsidRPr="00291152" w:rsidRDefault="00B73214" w:rsidP="00B6510B">
      <w:pPr>
        <w:pStyle w:val="ListParagraph"/>
        <w:numPr>
          <w:ilvl w:val="0"/>
          <w:numId w:val="1"/>
        </w:numPr>
        <w:jc w:val="both"/>
        <w:rPr>
          <w:rFonts w:ascii="Times New Roman" w:hAnsi="Times New Roman" w:cs="Times New Roman"/>
          <w:sz w:val="24"/>
          <w:szCs w:val="24"/>
        </w:rPr>
      </w:pPr>
      <w:r w:rsidRPr="00291152">
        <w:rPr>
          <w:rFonts w:ascii="Times New Roman" w:hAnsi="Times New Roman" w:cs="Times New Roman"/>
          <w:b/>
          <w:bCs/>
          <w:sz w:val="24"/>
          <w:szCs w:val="24"/>
        </w:rPr>
        <w:t>Low Maintenance</w:t>
      </w:r>
      <w:r w:rsidRPr="00291152">
        <w:rPr>
          <w:rFonts w:ascii="Times New Roman" w:hAnsi="Times New Roman" w:cs="Times New Roman"/>
          <w:sz w:val="24"/>
          <w:szCs w:val="24"/>
        </w:rPr>
        <w:t>: The system should require minimal maintenance, with easy access for servicing and repairs when necessary.</w:t>
      </w:r>
    </w:p>
    <w:p w14:paraId="473AAC53" w14:textId="77777777" w:rsidR="00B73214" w:rsidRPr="00291152" w:rsidRDefault="00B73214" w:rsidP="00B6510B">
      <w:pPr>
        <w:pStyle w:val="ListParagraph"/>
        <w:numPr>
          <w:ilvl w:val="0"/>
          <w:numId w:val="1"/>
        </w:numPr>
        <w:jc w:val="both"/>
        <w:rPr>
          <w:rFonts w:ascii="Times New Roman" w:hAnsi="Times New Roman" w:cs="Times New Roman"/>
          <w:sz w:val="24"/>
          <w:szCs w:val="24"/>
        </w:rPr>
      </w:pPr>
      <w:r w:rsidRPr="00291152">
        <w:rPr>
          <w:rFonts w:ascii="Times New Roman" w:hAnsi="Times New Roman" w:cs="Times New Roman"/>
          <w:b/>
          <w:bCs/>
          <w:sz w:val="24"/>
          <w:szCs w:val="24"/>
        </w:rPr>
        <w:t>Scalability:</w:t>
      </w:r>
      <w:r w:rsidRPr="00291152">
        <w:rPr>
          <w:rFonts w:ascii="Times New Roman" w:hAnsi="Times New Roman" w:cs="Times New Roman"/>
          <w:sz w:val="24"/>
          <w:szCs w:val="24"/>
        </w:rPr>
        <w:t xml:space="preserve"> The system should be scalable, allowing for future expansion to additional monitoring sites as needed.</w:t>
      </w:r>
    </w:p>
    <w:p w14:paraId="48C3A1B3" w14:textId="77777777" w:rsidR="00B73214" w:rsidRPr="00291152" w:rsidRDefault="00B73214" w:rsidP="00B6510B">
      <w:pPr>
        <w:pStyle w:val="ListParagraph"/>
        <w:numPr>
          <w:ilvl w:val="0"/>
          <w:numId w:val="1"/>
        </w:numPr>
        <w:jc w:val="both"/>
        <w:rPr>
          <w:rFonts w:ascii="Times New Roman" w:hAnsi="Times New Roman" w:cs="Times New Roman"/>
          <w:sz w:val="24"/>
          <w:szCs w:val="24"/>
        </w:rPr>
      </w:pPr>
      <w:r w:rsidRPr="00291152">
        <w:rPr>
          <w:rFonts w:ascii="Times New Roman" w:hAnsi="Times New Roman" w:cs="Times New Roman"/>
          <w:b/>
          <w:bCs/>
          <w:sz w:val="24"/>
          <w:szCs w:val="24"/>
        </w:rPr>
        <w:t>Alarm and Notification System</w:t>
      </w:r>
      <w:r w:rsidRPr="00291152">
        <w:rPr>
          <w:rFonts w:ascii="Times New Roman" w:hAnsi="Times New Roman" w:cs="Times New Roman"/>
          <w:sz w:val="24"/>
          <w:szCs w:val="24"/>
        </w:rPr>
        <w:t>: The equipment should include an alarm system that triggers notifications in case of abnormal readings or system malfunctions.</w:t>
      </w:r>
    </w:p>
    <w:p w14:paraId="78F901A1" w14:textId="77777777" w:rsidR="00E97FF6" w:rsidRPr="00291152" w:rsidRDefault="00E97FF6" w:rsidP="00E97FF6">
      <w:pPr>
        <w:pStyle w:val="ListParagraph"/>
        <w:numPr>
          <w:ilvl w:val="0"/>
          <w:numId w:val="1"/>
        </w:numPr>
        <w:jc w:val="both"/>
        <w:rPr>
          <w:rFonts w:ascii="Times New Roman" w:hAnsi="Times New Roman" w:cs="Times New Roman"/>
          <w:sz w:val="24"/>
          <w:szCs w:val="24"/>
        </w:rPr>
      </w:pPr>
      <w:r w:rsidRPr="00291152">
        <w:rPr>
          <w:rFonts w:ascii="Times New Roman" w:hAnsi="Times New Roman" w:cs="Times New Roman"/>
          <w:b/>
          <w:bCs/>
          <w:sz w:val="24"/>
          <w:szCs w:val="24"/>
        </w:rPr>
        <w:t>Safety Features:</w:t>
      </w:r>
      <w:r w:rsidRPr="00291152">
        <w:rPr>
          <w:rFonts w:ascii="Times New Roman" w:hAnsi="Times New Roman" w:cs="Times New Roman"/>
          <w:sz w:val="24"/>
          <w:szCs w:val="24"/>
        </w:rPr>
        <w:t xml:space="preserve"> Lightning protection. Overvoltage and overcurrent protection. Tamper-proof housing.</w:t>
      </w:r>
    </w:p>
    <w:p w14:paraId="1D3ACA94" w14:textId="6122B948" w:rsidR="00DF7296" w:rsidRPr="000C48E6" w:rsidRDefault="00B73214" w:rsidP="00193540">
      <w:pPr>
        <w:pStyle w:val="ListParagraph"/>
        <w:numPr>
          <w:ilvl w:val="0"/>
          <w:numId w:val="1"/>
        </w:numPr>
        <w:jc w:val="both"/>
        <w:rPr>
          <w:rFonts w:ascii="Times New Roman" w:hAnsi="Times New Roman" w:cs="Times New Roman"/>
          <w:b/>
          <w:bCs/>
          <w:sz w:val="24"/>
          <w:szCs w:val="24"/>
        </w:rPr>
      </w:pPr>
      <w:r w:rsidRPr="000C48E6">
        <w:rPr>
          <w:rFonts w:ascii="Times New Roman" w:hAnsi="Times New Roman" w:cs="Times New Roman"/>
          <w:b/>
          <w:bCs/>
          <w:sz w:val="24"/>
          <w:szCs w:val="24"/>
        </w:rPr>
        <w:t>Compliance with Local Standards</w:t>
      </w:r>
      <w:r w:rsidRPr="000C48E6">
        <w:rPr>
          <w:rFonts w:ascii="Times New Roman" w:hAnsi="Times New Roman" w:cs="Times New Roman"/>
          <w:sz w:val="24"/>
          <w:szCs w:val="24"/>
        </w:rPr>
        <w:t>: The system must comply with Sri Lankan regulations and standards for environmental monitoring and data management.</w:t>
      </w:r>
    </w:p>
    <w:p w14:paraId="64F2C7DD" w14:textId="77777777" w:rsidR="000C48E6" w:rsidRPr="000C48E6" w:rsidRDefault="000C48E6" w:rsidP="00193540">
      <w:pPr>
        <w:pStyle w:val="ListParagraph"/>
        <w:numPr>
          <w:ilvl w:val="0"/>
          <w:numId w:val="1"/>
        </w:numPr>
        <w:jc w:val="both"/>
        <w:rPr>
          <w:rFonts w:ascii="Times New Roman" w:hAnsi="Times New Roman" w:cs="Times New Roman"/>
          <w:b/>
          <w:bCs/>
          <w:sz w:val="24"/>
          <w:szCs w:val="24"/>
        </w:rPr>
      </w:pPr>
    </w:p>
    <w:p w14:paraId="54AE60A6" w14:textId="6B07FFEA" w:rsidR="00E552CF" w:rsidRPr="00261318" w:rsidRDefault="00247454" w:rsidP="00261318">
      <w:pPr>
        <w:pStyle w:val="ListParagraph"/>
        <w:numPr>
          <w:ilvl w:val="0"/>
          <w:numId w:val="10"/>
        </w:numPr>
        <w:rPr>
          <w:rFonts w:ascii="Times New Roman" w:hAnsi="Times New Roman" w:cs="Times New Roman"/>
          <w:b/>
          <w:bCs/>
          <w:sz w:val="24"/>
          <w:szCs w:val="24"/>
        </w:rPr>
      </w:pPr>
      <w:r>
        <w:rPr>
          <w:rFonts w:ascii="Times New Roman" w:hAnsi="Times New Roman" w:cs="Times New Roman"/>
          <w:b/>
          <w:bCs/>
          <w:sz w:val="24"/>
          <w:szCs w:val="24"/>
        </w:rPr>
        <w:t>S</w:t>
      </w:r>
      <w:r w:rsidRPr="00261318">
        <w:rPr>
          <w:rFonts w:ascii="Times New Roman" w:hAnsi="Times New Roman" w:cs="Times New Roman"/>
          <w:b/>
          <w:bCs/>
          <w:sz w:val="24"/>
          <w:szCs w:val="24"/>
        </w:rPr>
        <w:t xml:space="preserve">chedule of requirement: </w:t>
      </w:r>
    </w:p>
    <w:p w14:paraId="2C6062D6" w14:textId="7D651B99" w:rsidR="0082021D" w:rsidRPr="00291152" w:rsidRDefault="00247454" w:rsidP="0082021D">
      <w:pPr>
        <w:rPr>
          <w:rFonts w:ascii="Times New Roman" w:hAnsi="Times New Roman" w:cs="Times New Roman"/>
          <w:sz w:val="24"/>
          <w:szCs w:val="24"/>
        </w:rPr>
      </w:pPr>
      <w:r>
        <w:rPr>
          <w:rFonts w:ascii="Times New Roman" w:hAnsi="Times New Roman" w:cs="Times New Roman"/>
          <w:sz w:val="24"/>
          <w:szCs w:val="24"/>
        </w:rPr>
        <w:t xml:space="preserve">           </w:t>
      </w:r>
      <w:r w:rsidR="005406E6">
        <w:rPr>
          <w:rFonts w:ascii="Times New Roman" w:hAnsi="Times New Roman" w:cs="Times New Roman"/>
          <w:sz w:val="24"/>
          <w:szCs w:val="24"/>
        </w:rPr>
        <w:t xml:space="preserve"> </w:t>
      </w:r>
      <w:r w:rsidR="0082021D" w:rsidRPr="00291152">
        <w:rPr>
          <w:rFonts w:ascii="Times New Roman" w:hAnsi="Times New Roman" w:cs="Times New Roman"/>
          <w:sz w:val="24"/>
          <w:szCs w:val="24"/>
        </w:rPr>
        <w:t>The following are the required technical specifications</w:t>
      </w:r>
    </w:p>
    <w:tbl>
      <w:tblPr>
        <w:tblpPr w:leftFromText="180" w:rightFromText="180" w:vertAnchor="page" w:horzAnchor="margin" w:tblpY="2553"/>
        <w:tblW w:w="9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2410"/>
        <w:gridCol w:w="6624"/>
      </w:tblGrid>
      <w:tr w:rsidR="0082021D" w:rsidRPr="00291152" w14:paraId="1A3CA107" w14:textId="77777777" w:rsidTr="0082021D">
        <w:trPr>
          <w:trHeight w:val="620"/>
        </w:trPr>
        <w:tc>
          <w:tcPr>
            <w:tcW w:w="562" w:type="dxa"/>
          </w:tcPr>
          <w:p w14:paraId="7B037CB5" w14:textId="77777777" w:rsidR="0082021D" w:rsidRPr="00291152" w:rsidRDefault="0082021D" w:rsidP="0082021D">
            <w:pPr>
              <w:rPr>
                <w:rFonts w:ascii="Times New Roman" w:hAnsi="Times New Roman" w:cs="Times New Roman"/>
                <w:b/>
                <w:bCs/>
                <w:sz w:val="24"/>
                <w:szCs w:val="24"/>
              </w:rPr>
            </w:pPr>
            <w:r w:rsidRPr="00291152">
              <w:rPr>
                <w:rFonts w:ascii="Times New Roman" w:hAnsi="Times New Roman" w:cs="Times New Roman"/>
                <w:b/>
                <w:bCs/>
                <w:sz w:val="24"/>
                <w:szCs w:val="24"/>
              </w:rPr>
              <w:lastRenderedPageBreak/>
              <w:t>No.</w:t>
            </w:r>
          </w:p>
        </w:tc>
        <w:tc>
          <w:tcPr>
            <w:tcW w:w="9034" w:type="dxa"/>
            <w:gridSpan w:val="2"/>
            <w:shd w:val="clear" w:color="auto" w:fill="auto"/>
            <w:vAlign w:val="center"/>
          </w:tcPr>
          <w:p w14:paraId="4FD42FDA" w14:textId="77777777" w:rsidR="0082021D" w:rsidRPr="009F1CEB" w:rsidRDefault="0082021D" w:rsidP="0082021D">
            <w:pPr>
              <w:rPr>
                <w:rFonts w:ascii="Times New Roman" w:eastAsia="Times New Roman" w:hAnsi="Times New Roman" w:cs="Times New Roman"/>
                <w:b/>
                <w:bCs/>
                <w:kern w:val="0"/>
                <w:sz w:val="24"/>
                <w:szCs w:val="24"/>
                <w:lang w:val="en-GB" w:eastAsia="en-GB"/>
                <w14:ligatures w14:val="none"/>
              </w:rPr>
            </w:pPr>
            <w:r w:rsidRPr="00291152">
              <w:rPr>
                <w:rFonts w:ascii="Times New Roman" w:hAnsi="Times New Roman" w:cs="Times New Roman"/>
                <w:b/>
                <w:bCs/>
                <w:sz w:val="24"/>
                <w:szCs w:val="24"/>
              </w:rPr>
              <w:t xml:space="preserve">Technical specifications for: </w:t>
            </w:r>
          </w:p>
        </w:tc>
      </w:tr>
      <w:tr w:rsidR="0082021D" w:rsidRPr="00291152" w14:paraId="65FD0153" w14:textId="77777777" w:rsidTr="0082021D">
        <w:trPr>
          <w:trHeight w:val="433"/>
        </w:trPr>
        <w:tc>
          <w:tcPr>
            <w:tcW w:w="562" w:type="dxa"/>
          </w:tcPr>
          <w:p w14:paraId="22FA536D" w14:textId="2539F69F" w:rsidR="0082021D" w:rsidRPr="00D0186C" w:rsidRDefault="0082021D" w:rsidP="0082021D">
            <w:pPr>
              <w:rPr>
                <w:rFonts w:ascii="Times New Roman" w:hAnsi="Times New Roman" w:cs="Times New Roman"/>
                <w:sz w:val="24"/>
                <w:szCs w:val="24"/>
              </w:rPr>
            </w:pPr>
            <w:r w:rsidRPr="00D0186C">
              <w:rPr>
                <w:rFonts w:ascii="Times New Roman" w:hAnsi="Times New Roman" w:cs="Times New Roman"/>
                <w:sz w:val="24"/>
                <w:szCs w:val="24"/>
              </w:rPr>
              <w:t>1</w:t>
            </w:r>
            <w:r w:rsidR="00D0186C" w:rsidRPr="00D0186C">
              <w:rPr>
                <w:rFonts w:ascii="Times New Roman" w:hAnsi="Times New Roman" w:cs="Times New Roman"/>
                <w:sz w:val="24"/>
                <w:szCs w:val="24"/>
              </w:rPr>
              <w:t>.</w:t>
            </w:r>
          </w:p>
        </w:tc>
        <w:tc>
          <w:tcPr>
            <w:tcW w:w="9034" w:type="dxa"/>
            <w:gridSpan w:val="2"/>
            <w:shd w:val="clear" w:color="auto" w:fill="auto"/>
            <w:vAlign w:val="center"/>
          </w:tcPr>
          <w:p w14:paraId="785F33D1" w14:textId="037B9DA1" w:rsidR="0082021D" w:rsidRPr="00291152" w:rsidRDefault="0082021D" w:rsidP="00A80BBD">
            <w:pPr>
              <w:jc w:val="both"/>
              <w:rPr>
                <w:rFonts w:ascii="Times New Roman" w:hAnsi="Times New Roman" w:cs="Times New Roman"/>
                <w:sz w:val="24"/>
                <w:szCs w:val="24"/>
              </w:rPr>
            </w:pPr>
            <w:r w:rsidRPr="00291152">
              <w:rPr>
                <w:rFonts w:ascii="Times New Roman" w:hAnsi="Times New Roman" w:cs="Times New Roman"/>
                <w:sz w:val="24"/>
                <w:szCs w:val="24"/>
              </w:rPr>
              <w:t xml:space="preserve">Supply and installation </w:t>
            </w:r>
            <w:r w:rsidR="004D6384" w:rsidRPr="00291152">
              <w:rPr>
                <w:rFonts w:ascii="Times New Roman" w:hAnsi="Times New Roman" w:cs="Times New Roman"/>
                <w:sz w:val="24"/>
                <w:szCs w:val="24"/>
              </w:rPr>
              <w:t xml:space="preserve">of </w:t>
            </w:r>
            <w:r w:rsidR="004D6384" w:rsidRPr="004D6384">
              <w:rPr>
                <w:rFonts w:ascii="Times New Roman" w:hAnsi="Times New Roman" w:cs="Times New Roman"/>
                <w:b/>
                <w:bCs/>
                <w:sz w:val="24"/>
                <w:szCs w:val="24"/>
              </w:rPr>
              <w:t>minimum 15</w:t>
            </w:r>
            <w:r w:rsidR="008D1911">
              <w:rPr>
                <w:rFonts w:ascii="Times New Roman" w:hAnsi="Times New Roman" w:cs="Times New Roman"/>
                <w:b/>
                <w:bCs/>
                <w:sz w:val="24"/>
                <w:szCs w:val="24"/>
              </w:rPr>
              <w:t xml:space="preserve"> numbers</w:t>
            </w:r>
            <w:r w:rsidR="004D6384" w:rsidRPr="004D6384">
              <w:rPr>
                <w:rFonts w:ascii="Times New Roman" w:hAnsi="Times New Roman" w:cs="Times New Roman"/>
                <w:b/>
                <w:bCs/>
                <w:sz w:val="24"/>
                <w:szCs w:val="24"/>
              </w:rPr>
              <w:t xml:space="preserve"> </w:t>
            </w:r>
            <w:r w:rsidR="004D6384">
              <w:rPr>
                <w:rFonts w:ascii="Times New Roman" w:hAnsi="Times New Roman" w:cs="Times New Roman"/>
                <w:sz w:val="24"/>
                <w:szCs w:val="24"/>
              </w:rPr>
              <w:t xml:space="preserve">of </w:t>
            </w:r>
            <w:r w:rsidRPr="00291152">
              <w:rPr>
                <w:rFonts w:ascii="Times New Roman" w:hAnsi="Times New Roman" w:cs="Times New Roman"/>
                <w:sz w:val="24"/>
                <w:szCs w:val="24"/>
              </w:rPr>
              <w:t>solar powered GSM based powered-groundwater well monitoring system</w:t>
            </w:r>
            <w:r w:rsidR="00D0186C">
              <w:rPr>
                <w:rFonts w:ascii="Times New Roman" w:hAnsi="Times New Roman" w:cs="Times New Roman"/>
                <w:sz w:val="24"/>
                <w:szCs w:val="24"/>
              </w:rPr>
              <w:t>s</w:t>
            </w:r>
            <w:r w:rsidRPr="00291152">
              <w:rPr>
                <w:rFonts w:ascii="Times New Roman" w:hAnsi="Times New Roman" w:cs="Times New Roman"/>
                <w:sz w:val="24"/>
                <w:szCs w:val="24"/>
              </w:rPr>
              <w:t xml:space="preserve"> with the following details:</w:t>
            </w:r>
          </w:p>
          <w:p w14:paraId="7753D41B" w14:textId="77777777" w:rsidR="0082021D" w:rsidRPr="00291152" w:rsidRDefault="0082021D" w:rsidP="00A80BBD">
            <w:pPr>
              <w:spacing w:after="0" w:line="240" w:lineRule="auto"/>
              <w:jc w:val="both"/>
              <w:rPr>
                <w:rFonts w:ascii="Times New Roman" w:eastAsia="Times New Roman" w:hAnsi="Times New Roman" w:cs="Times New Roman"/>
                <w:b/>
                <w:bCs/>
                <w:kern w:val="0"/>
                <w:sz w:val="24"/>
                <w:szCs w:val="24"/>
                <w:lang w:val="en-GB" w:eastAsia="en-GB"/>
                <w14:ligatures w14:val="none"/>
              </w:rPr>
            </w:pPr>
          </w:p>
        </w:tc>
      </w:tr>
      <w:tr w:rsidR="0082021D" w:rsidRPr="00291152" w14:paraId="6F670206" w14:textId="77777777" w:rsidTr="0082021D">
        <w:trPr>
          <w:trHeight w:val="341"/>
        </w:trPr>
        <w:tc>
          <w:tcPr>
            <w:tcW w:w="2972" w:type="dxa"/>
            <w:gridSpan w:val="2"/>
          </w:tcPr>
          <w:p w14:paraId="3628AE2F" w14:textId="77777777" w:rsidR="0082021D" w:rsidRPr="009F1CEB" w:rsidRDefault="0082021D" w:rsidP="00A80BBD">
            <w:pPr>
              <w:spacing w:after="0" w:line="240" w:lineRule="auto"/>
              <w:jc w:val="both"/>
              <w:rPr>
                <w:rFonts w:ascii="Times New Roman" w:eastAsia="Times New Roman" w:hAnsi="Times New Roman" w:cs="Times New Roman"/>
                <w:kern w:val="0"/>
                <w:sz w:val="24"/>
                <w:szCs w:val="24"/>
                <w:lang w:val="en-GB" w:eastAsia="en-GB"/>
                <w14:ligatures w14:val="none"/>
              </w:rPr>
            </w:pPr>
            <w:r w:rsidRPr="009F1CEB">
              <w:rPr>
                <w:rFonts w:ascii="Times New Roman" w:eastAsia="Times New Roman" w:hAnsi="Times New Roman" w:cs="Times New Roman"/>
                <w:b/>
                <w:kern w:val="0"/>
                <w:sz w:val="24"/>
                <w:szCs w:val="24"/>
                <w:lang w:val="en-GB" w:eastAsia="en-GB"/>
                <w14:ligatures w14:val="none"/>
              </w:rPr>
              <w:t>Component</w:t>
            </w:r>
          </w:p>
        </w:tc>
        <w:tc>
          <w:tcPr>
            <w:tcW w:w="6624" w:type="dxa"/>
            <w:shd w:val="clear" w:color="auto" w:fill="auto"/>
            <w:vAlign w:val="center"/>
          </w:tcPr>
          <w:p w14:paraId="51AF2387" w14:textId="77777777" w:rsidR="0082021D" w:rsidRPr="009F1CEB" w:rsidRDefault="0082021D" w:rsidP="00A80BBD">
            <w:pPr>
              <w:spacing w:after="0" w:line="240" w:lineRule="auto"/>
              <w:jc w:val="both"/>
              <w:rPr>
                <w:rFonts w:ascii="Times New Roman" w:eastAsia="Times New Roman" w:hAnsi="Times New Roman" w:cs="Times New Roman"/>
                <w:b/>
                <w:bCs/>
                <w:kern w:val="0"/>
                <w:sz w:val="24"/>
                <w:szCs w:val="24"/>
                <w:lang w:val="en-GB" w:eastAsia="en-GB"/>
                <w14:ligatures w14:val="none"/>
              </w:rPr>
            </w:pPr>
            <w:r w:rsidRPr="009F1CEB">
              <w:rPr>
                <w:rFonts w:ascii="Times New Roman" w:eastAsia="Times New Roman" w:hAnsi="Times New Roman" w:cs="Times New Roman"/>
                <w:b/>
                <w:bCs/>
                <w:kern w:val="0"/>
                <w:sz w:val="24"/>
                <w:szCs w:val="24"/>
                <w:lang w:val="en-GB" w:eastAsia="en-GB"/>
                <w14:ligatures w14:val="none"/>
              </w:rPr>
              <w:t>Description</w:t>
            </w:r>
          </w:p>
          <w:p w14:paraId="46F2E5CF" w14:textId="77777777" w:rsidR="0082021D" w:rsidRPr="009F1CEB" w:rsidRDefault="0082021D" w:rsidP="00A80BBD">
            <w:pPr>
              <w:spacing w:after="0" w:line="240" w:lineRule="auto"/>
              <w:jc w:val="both"/>
              <w:rPr>
                <w:rFonts w:ascii="Times New Roman" w:eastAsia="Times New Roman" w:hAnsi="Times New Roman" w:cs="Times New Roman"/>
                <w:b/>
                <w:bCs/>
                <w:kern w:val="0"/>
                <w:sz w:val="24"/>
                <w:szCs w:val="24"/>
                <w:lang w:val="en-GB" w:eastAsia="en-GB"/>
                <w14:ligatures w14:val="none"/>
              </w:rPr>
            </w:pPr>
          </w:p>
        </w:tc>
      </w:tr>
      <w:tr w:rsidR="0082021D" w:rsidRPr="00291152" w14:paraId="17F584C1" w14:textId="77777777" w:rsidTr="0082021D">
        <w:tc>
          <w:tcPr>
            <w:tcW w:w="562" w:type="dxa"/>
          </w:tcPr>
          <w:p w14:paraId="5DC5997D" w14:textId="3BB6ED7B" w:rsidR="0082021D" w:rsidRPr="00D0186C" w:rsidRDefault="00D0186C" w:rsidP="0082021D">
            <w:pPr>
              <w:spacing w:after="0" w:line="240" w:lineRule="auto"/>
              <w:rPr>
                <w:rFonts w:ascii="Times New Roman" w:eastAsia="Times New Roman" w:hAnsi="Times New Roman" w:cs="Times New Roman"/>
                <w:bCs/>
                <w:kern w:val="0"/>
                <w:sz w:val="24"/>
                <w:szCs w:val="24"/>
                <w:lang w:val="en-GB" w:eastAsia="en-GB"/>
                <w14:ligatures w14:val="none"/>
              </w:rPr>
            </w:pPr>
            <w:r w:rsidRPr="00D0186C">
              <w:rPr>
                <w:rFonts w:ascii="Times New Roman" w:eastAsia="Times New Roman" w:hAnsi="Times New Roman" w:cs="Times New Roman"/>
                <w:bCs/>
                <w:kern w:val="0"/>
                <w:sz w:val="24"/>
                <w:szCs w:val="24"/>
                <w:lang w:val="en-GB" w:eastAsia="en-GB"/>
                <w14:ligatures w14:val="none"/>
              </w:rPr>
              <w:t>2.</w:t>
            </w:r>
          </w:p>
        </w:tc>
        <w:tc>
          <w:tcPr>
            <w:tcW w:w="2410" w:type="dxa"/>
            <w:shd w:val="clear" w:color="auto" w:fill="auto"/>
            <w:vAlign w:val="center"/>
          </w:tcPr>
          <w:p w14:paraId="009E2D40" w14:textId="77777777" w:rsidR="0082021D" w:rsidRPr="00291152" w:rsidRDefault="0082021D" w:rsidP="00A80BBD">
            <w:pPr>
              <w:spacing w:after="0" w:line="240" w:lineRule="auto"/>
              <w:jc w:val="both"/>
              <w:rPr>
                <w:rFonts w:ascii="Times New Roman" w:eastAsia="Times New Roman" w:hAnsi="Times New Roman" w:cs="Times New Roman"/>
                <w:b/>
                <w:i/>
                <w:iCs/>
                <w:kern w:val="0"/>
                <w:sz w:val="24"/>
                <w:szCs w:val="24"/>
                <w:lang w:val="en-GB" w:eastAsia="en-GB"/>
                <w14:ligatures w14:val="none"/>
              </w:rPr>
            </w:pPr>
            <w:r w:rsidRPr="00291152">
              <w:rPr>
                <w:rFonts w:ascii="Times New Roman" w:hAnsi="Times New Roman" w:cs="Times New Roman"/>
                <w:sz w:val="24"/>
                <w:szCs w:val="24"/>
              </w:rPr>
              <w:t>Inputs Sensors &amp; Data logger</w:t>
            </w:r>
          </w:p>
        </w:tc>
        <w:tc>
          <w:tcPr>
            <w:tcW w:w="6624" w:type="dxa"/>
            <w:shd w:val="clear" w:color="auto" w:fill="auto"/>
          </w:tcPr>
          <w:p w14:paraId="4F3AA5C0" w14:textId="6833A26D" w:rsidR="0082021D" w:rsidRPr="00291152" w:rsidRDefault="0082021D" w:rsidP="00A80BBD">
            <w:pPr>
              <w:spacing w:after="0" w:line="240" w:lineRule="auto"/>
              <w:jc w:val="both"/>
              <w:rPr>
                <w:rFonts w:ascii="Times New Roman" w:hAnsi="Times New Roman" w:cs="Times New Roman"/>
                <w:sz w:val="24"/>
                <w:szCs w:val="24"/>
              </w:rPr>
            </w:pPr>
            <w:r w:rsidRPr="00291152">
              <w:rPr>
                <w:rFonts w:ascii="Times New Roman" w:hAnsi="Times New Roman" w:cs="Times New Roman"/>
                <w:sz w:val="24"/>
                <w:szCs w:val="24"/>
              </w:rPr>
              <w:t xml:space="preserve">Capability for automatically monitoring groundwater level &amp; salinity in borehole\ groundwater wells. Level sensor range 0-50.00m, </w:t>
            </w:r>
            <w:r w:rsidR="00DA39F6" w:rsidRPr="0080437E">
              <w:rPr>
                <w:rFonts w:ascii="Times New Roman" w:hAnsi="Times New Roman" w:cs="Times New Roman"/>
                <w:sz w:val="24"/>
                <w:szCs w:val="24"/>
                <w:highlight w:val="yellow"/>
              </w:rPr>
              <w:t>Electrical Conductivity (EC)</w:t>
            </w:r>
            <w:r w:rsidRPr="0080437E">
              <w:rPr>
                <w:rFonts w:ascii="Times New Roman" w:hAnsi="Times New Roman" w:cs="Times New Roman"/>
                <w:sz w:val="24"/>
                <w:szCs w:val="24"/>
                <w:highlight w:val="yellow"/>
              </w:rPr>
              <w:t xml:space="preserve"> sensor 0</w:t>
            </w:r>
            <w:r w:rsidR="00DA39F6" w:rsidRPr="0080437E">
              <w:rPr>
                <w:rFonts w:ascii="Times New Roman" w:hAnsi="Times New Roman" w:cs="Times New Roman"/>
                <w:sz w:val="24"/>
                <w:szCs w:val="24"/>
                <w:highlight w:val="yellow"/>
              </w:rPr>
              <w:t>-20,000</w:t>
            </w:r>
            <w:r w:rsidR="0093456B" w:rsidRPr="0080437E">
              <w:rPr>
                <w:rFonts w:ascii="Times New Roman" w:hAnsi="Times New Roman" w:cs="Times New Roman"/>
                <w:sz w:val="24"/>
                <w:szCs w:val="24"/>
                <w:highlight w:val="yellow"/>
              </w:rPr>
              <w:t xml:space="preserve"> µ</w:t>
            </w:r>
            <w:r w:rsidR="0062518A" w:rsidRPr="0080437E">
              <w:rPr>
                <w:rFonts w:ascii="Times New Roman" w:hAnsi="Times New Roman" w:cs="Times New Roman"/>
                <w:sz w:val="24"/>
                <w:szCs w:val="24"/>
                <w:highlight w:val="yellow"/>
              </w:rPr>
              <w:t>S\cm</w:t>
            </w:r>
            <w:r w:rsidRPr="0080437E">
              <w:rPr>
                <w:rFonts w:ascii="Times New Roman" w:hAnsi="Times New Roman" w:cs="Times New Roman"/>
                <w:sz w:val="24"/>
                <w:szCs w:val="24"/>
                <w:highlight w:val="yellow"/>
              </w:rPr>
              <w:t xml:space="preserve"> </w:t>
            </w:r>
            <w:r w:rsidR="008823DA" w:rsidRPr="0080437E">
              <w:rPr>
                <w:rFonts w:ascii="Times New Roman" w:hAnsi="Times New Roman" w:cs="Times New Roman"/>
                <w:sz w:val="24"/>
                <w:szCs w:val="24"/>
                <w:highlight w:val="yellow"/>
              </w:rPr>
              <w:t>(</w:t>
            </w:r>
            <w:r w:rsidR="008823DA" w:rsidRPr="0080437E">
              <w:rPr>
                <w:highlight w:val="yellow"/>
              </w:rPr>
              <w:t>Micro</w:t>
            </w:r>
            <w:r w:rsidR="008D4B23" w:rsidRPr="0080437E">
              <w:rPr>
                <w:rFonts w:ascii="Times New Roman" w:hAnsi="Times New Roman" w:cs="Times New Roman"/>
                <w:sz w:val="24"/>
                <w:szCs w:val="24"/>
                <w:highlight w:val="yellow"/>
              </w:rPr>
              <w:t xml:space="preserve"> Siemens per </w:t>
            </w:r>
            <w:r w:rsidR="00824489" w:rsidRPr="0080437E">
              <w:rPr>
                <w:rFonts w:ascii="Times New Roman" w:hAnsi="Times New Roman" w:cs="Times New Roman"/>
                <w:sz w:val="24"/>
                <w:szCs w:val="24"/>
                <w:highlight w:val="yellow"/>
              </w:rPr>
              <w:t>centimeter)</w:t>
            </w:r>
            <w:r w:rsidRPr="0080437E">
              <w:rPr>
                <w:rFonts w:ascii="Times New Roman" w:hAnsi="Times New Roman" w:cs="Times New Roman"/>
                <w:sz w:val="24"/>
                <w:szCs w:val="24"/>
                <w:highlight w:val="yellow"/>
              </w:rPr>
              <w:t>.</w:t>
            </w:r>
            <w:r w:rsidRPr="00291152">
              <w:rPr>
                <w:rFonts w:ascii="Times New Roman" w:hAnsi="Times New Roman" w:cs="Times New Roman"/>
                <w:sz w:val="24"/>
                <w:szCs w:val="24"/>
              </w:rPr>
              <w:t xml:space="preserve"> Must </w:t>
            </w:r>
            <w:r w:rsidRPr="001B5603">
              <w:rPr>
                <w:rFonts w:ascii="Times New Roman" w:hAnsi="Times New Roman" w:cs="Times New Roman"/>
                <w:sz w:val="24"/>
                <w:szCs w:val="24"/>
              </w:rPr>
              <w:t>support analog</w:t>
            </w:r>
            <w:r w:rsidRPr="00291152">
              <w:rPr>
                <w:rFonts w:ascii="Times New Roman" w:hAnsi="Times New Roman" w:cs="Times New Roman"/>
                <w:sz w:val="24"/>
                <w:szCs w:val="24"/>
              </w:rPr>
              <w:t xml:space="preserve"> and digital inputs for sensors and have sufficient data storage/transfer capabilities. </w:t>
            </w:r>
          </w:p>
        </w:tc>
      </w:tr>
      <w:tr w:rsidR="0082021D" w:rsidRPr="00291152" w14:paraId="64B31DB2" w14:textId="77777777" w:rsidTr="0082021D">
        <w:tc>
          <w:tcPr>
            <w:tcW w:w="562" w:type="dxa"/>
          </w:tcPr>
          <w:p w14:paraId="40F2A26D" w14:textId="1BE8D42C" w:rsidR="0082021D" w:rsidRPr="00291152" w:rsidRDefault="00D0186C" w:rsidP="0082021D">
            <w:pPr>
              <w:spacing w:after="0" w:line="240" w:lineRule="auto"/>
              <w:rPr>
                <w:rFonts w:ascii="Times New Roman" w:eastAsia="Times New Roman" w:hAnsi="Times New Roman" w:cs="Times New Roman"/>
                <w:bCs/>
                <w:kern w:val="0"/>
                <w:sz w:val="24"/>
                <w:szCs w:val="24"/>
                <w:lang w:val="en-GB" w:eastAsia="en-GB"/>
                <w14:ligatures w14:val="none"/>
              </w:rPr>
            </w:pPr>
            <w:r>
              <w:rPr>
                <w:rFonts w:ascii="Times New Roman" w:eastAsia="Times New Roman" w:hAnsi="Times New Roman" w:cs="Times New Roman"/>
                <w:bCs/>
                <w:kern w:val="0"/>
                <w:sz w:val="24"/>
                <w:szCs w:val="24"/>
                <w:lang w:val="en-GB" w:eastAsia="en-GB"/>
                <w14:ligatures w14:val="none"/>
              </w:rPr>
              <w:t>3.</w:t>
            </w:r>
          </w:p>
        </w:tc>
        <w:tc>
          <w:tcPr>
            <w:tcW w:w="2410" w:type="dxa"/>
            <w:shd w:val="clear" w:color="auto" w:fill="auto"/>
            <w:vAlign w:val="center"/>
          </w:tcPr>
          <w:p w14:paraId="374DFFEC" w14:textId="77777777" w:rsidR="0082021D" w:rsidRPr="009F1CEB" w:rsidRDefault="0082021D" w:rsidP="00A80BBD">
            <w:pPr>
              <w:spacing w:after="0" w:line="240" w:lineRule="auto"/>
              <w:jc w:val="both"/>
              <w:rPr>
                <w:rFonts w:ascii="Times New Roman" w:eastAsia="Times New Roman" w:hAnsi="Times New Roman" w:cs="Times New Roman"/>
                <w:bCs/>
                <w:kern w:val="0"/>
                <w:sz w:val="24"/>
                <w:szCs w:val="24"/>
                <w:lang w:val="en-GB" w:eastAsia="en-GB"/>
                <w14:ligatures w14:val="none"/>
              </w:rPr>
            </w:pPr>
            <w:r w:rsidRPr="00291152">
              <w:rPr>
                <w:rFonts w:ascii="Times New Roman" w:eastAsia="Times New Roman" w:hAnsi="Times New Roman" w:cs="Times New Roman"/>
                <w:bCs/>
                <w:kern w:val="0"/>
                <w:sz w:val="24"/>
                <w:szCs w:val="24"/>
                <w:lang w:val="en-GB" w:eastAsia="en-GB"/>
                <w14:ligatures w14:val="none"/>
              </w:rPr>
              <w:t>Power Supply</w:t>
            </w:r>
          </w:p>
        </w:tc>
        <w:tc>
          <w:tcPr>
            <w:tcW w:w="6624" w:type="dxa"/>
            <w:shd w:val="clear" w:color="auto" w:fill="auto"/>
          </w:tcPr>
          <w:p w14:paraId="465FCFC9" w14:textId="77777777" w:rsidR="0082021D" w:rsidRPr="009F1CEB" w:rsidRDefault="0082021D" w:rsidP="00A80BBD">
            <w:pPr>
              <w:spacing w:after="0" w:line="240" w:lineRule="auto"/>
              <w:jc w:val="both"/>
              <w:rPr>
                <w:rFonts w:ascii="Times New Roman" w:eastAsia="Times New Roman" w:hAnsi="Times New Roman" w:cs="Times New Roman"/>
                <w:bCs/>
                <w:kern w:val="0"/>
                <w:sz w:val="24"/>
                <w:szCs w:val="24"/>
                <w:lang w:val="en-GB" w:eastAsia="en-GB"/>
                <w14:ligatures w14:val="none"/>
              </w:rPr>
            </w:pPr>
            <w:r w:rsidRPr="00291152">
              <w:rPr>
                <w:rFonts w:ascii="Times New Roman" w:hAnsi="Times New Roman" w:cs="Times New Roman"/>
                <w:bCs/>
                <w:sz w:val="24"/>
                <w:szCs w:val="24"/>
              </w:rPr>
              <w:t xml:space="preserve">Solar panel: minimum 20W </w:t>
            </w:r>
          </w:p>
        </w:tc>
      </w:tr>
      <w:tr w:rsidR="0082021D" w:rsidRPr="00291152" w14:paraId="1201A092" w14:textId="77777777" w:rsidTr="0082021D">
        <w:tc>
          <w:tcPr>
            <w:tcW w:w="562" w:type="dxa"/>
          </w:tcPr>
          <w:p w14:paraId="46872109" w14:textId="35D8DC66" w:rsidR="0082021D" w:rsidRPr="00291152" w:rsidRDefault="00D0186C" w:rsidP="0082021D">
            <w:pPr>
              <w:spacing w:after="0" w:line="240" w:lineRule="auto"/>
              <w:rPr>
                <w:rFonts w:ascii="Times New Roman" w:eastAsia="Times New Roman" w:hAnsi="Times New Roman" w:cs="Times New Roman"/>
                <w:bCs/>
                <w:kern w:val="0"/>
                <w:sz w:val="24"/>
                <w:szCs w:val="24"/>
                <w:lang w:val="en-GB" w:eastAsia="en-GB"/>
                <w14:ligatures w14:val="none"/>
              </w:rPr>
            </w:pPr>
            <w:r>
              <w:rPr>
                <w:rFonts w:ascii="Times New Roman" w:eastAsia="Times New Roman" w:hAnsi="Times New Roman" w:cs="Times New Roman"/>
                <w:bCs/>
                <w:kern w:val="0"/>
                <w:sz w:val="24"/>
                <w:szCs w:val="24"/>
                <w:lang w:val="en-GB" w:eastAsia="en-GB"/>
                <w14:ligatures w14:val="none"/>
              </w:rPr>
              <w:t>4.</w:t>
            </w:r>
          </w:p>
        </w:tc>
        <w:tc>
          <w:tcPr>
            <w:tcW w:w="2410" w:type="dxa"/>
            <w:shd w:val="clear" w:color="auto" w:fill="auto"/>
            <w:vAlign w:val="center"/>
          </w:tcPr>
          <w:p w14:paraId="490B3B46" w14:textId="77777777" w:rsidR="0082021D" w:rsidRPr="00291152" w:rsidRDefault="0082021D" w:rsidP="00A80BBD">
            <w:pPr>
              <w:spacing w:after="0" w:line="240" w:lineRule="auto"/>
              <w:jc w:val="both"/>
              <w:rPr>
                <w:rFonts w:ascii="Times New Roman" w:eastAsia="Times New Roman" w:hAnsi="Times New Roman" w:cs="Times New Roman"/>
                <w:bCs/>
                <w:kern w:val="0"/>
                <w:sz w:val="24"/>
                <w:szCs w:val="24"/>
                <w:lang w:val="en-GB" w:eastAsia="en-GB"/>
                <w14:ligatures w14:val="none"/>
              </w:rPr>
            </w:pPr>
            <w:r w:rsidRPr="00291152">
              <w:rPr>
                <w:rFonts w:ascii="Times New Roman" w:hAnsi="Times New Roman" w:cs="Times New Roman"/>
                <w:bCs/>
                <w:sz w:val="24"/>
                <w:szCs w:val="24"/>
              </w:rPr>
              <w:t>Data update frequency:</w:t>
            </w:r>
          </w:p>
        </w:tc>
        <w:tc>
          <w:tcPr>
            <w:tcW w:w="6624" w:type="dxa"/>
            <w:shd w:val="clear" w:color="auto" w:fill="auto"/>
          </w:tcPr>
          <w:p w14:paraId="4EEDC093" w14:textId="77777777" w:rsidR="0082021D" w:rsidRPr="00291152" w:rsidRDefault="0082021D" w:rsidP="00A80BBD">
            <w:pPr>
              <w:spacing w:after="0" w:line="240" w:lineRule="auto"/>
              <w:jc w:val="both"/>
              <w:rPr>
                <w:rFonts w:ascii="Times New Roman" w:hAnsi="Times New Roman" w:cs="Times New Roman"/>
                <w:bCs/>
                <w:sz w:val="24"/>
                <w:szCs w:val="24"/>
              </w:rPr>
            </w:pPr>
            <w:r w:rsidRPr="00291152">
              <w:rPr>
                <w:rFonts w:ascii="Times New Roman" w:hAnsi="Times New Roman" w:cs="Times New Roman"/>
                <w:bCs/>
                <w:sz w:val="24"/>
                <w:szCs w:val="24"/>
              </w:rPr>
              <w:t>1 hour or less</w:t>
            </w:r>
          </w:p>
        </w:tc>
      </w:tr>
      <w:tr w:rsidR="0082021D" w:rsidRPr="00291152" w14:paraId="56A151FE" w14:textId="77777777" w:rsidTr="0082021D">
        <w:tc>
          <w:tcPr>
            <w:tcW w:w="562" w:type="dxa"/>
          </w:tcPr>
          <w:p w14:paraId="6379BA5B" w14:textId="2E6E17E9" w:rsidR="0082021D" w:rsidRPr="00291152" w:rsidRDefault="00D0186C" w:rsidP="0082021D">
            <w:pPr>
              <w:spacing w:after="0" w:line="240" w:lineRule="auto"/>
              <w:rPr>
                <w:rFonts w:ascii="Times New Roman" w:eastAsia="Times New Roman" w:hAnsi="Times New Roman" w:cs="Times New Roman"/>
                <w:bCs/>
                <w:kern w:val="0"/>
                <w:sz w:val="24"/>
                <w:szCs w:val="24"/>
                <w:lang w:val="en-GB" w:eastAsia="en-GB"/>
                <w14:ligatures w14:val="none"/>
              </w:rPr>
            </w:pPr>
            <w:r>
              <w:rPr>
                <w:rFonts w:ascii="Times New Roman" w:eastAsia="Times New Roman" w:hAnsi="Times New Roman" w:cs="Times New Roman"/>
                <w:bCs/>
                <w:kern w:val="0"/>
                <w:sz w:val="24"/>
                <w:szCs w:val="24"/>
                <w:lang w:val="en-GB" w:eastAsia="en-GB"/>
                <w14:ligatures w14:val="none"/>
              </w:rPr>
              <w:t>5.</w:t>
            </w:r>
          </w:p>
        </w:tc>
        <w:tc>
          <w:tcPr>
            <w:tcW w:w="2410" w:type="dxa"/>
            <w:shd w:val="clear" w:color="auto" w:fill="auto"/>
            <w:vAlign w:val="center"/>
          </w:tcPr>
          <w:p w14:paraId="4FEF3389" w14:textId="77777777" w:rsidR="0082021D" w:rsidRPr="00291152" w:rsidRDefault="0082021D" w:rsidP="00A80BBD">
            <w:pPr>
              <w:spacing w:after="0" w:line="240" w:lineRule="auto"/>
              <w:jc w:val="both"/>
              <w:rPr>
                <w:rFonts w:ascii="Times New Roman" w:hAnsi="Times New Roman" w:cs="Times New Roman"/>
                <w:bCs/>
                <w:sz w:val="24"/>
                <w:szCs w:val="24"/>
              </w:rPr>
            </w:pPr>
            <w:r w:rsidRPr="00291152">
              <w:rPr>
                <w:rFonts w:ascii="Times New Roman" w:hAnsi="Times New Roman" w:cs="Times New Roman"/>
                <w:bCs/>
                <w:sz w:val="24"/>
                <w:szCs w:val="24"/>
              </w:rPr>
              <w:t>Accuracy</w:t>
            </w:r>
          </w:p>
        </w:tc>
        <w:tc>
          <w:tcPr>
            <w:tcW w:w="6624" w:type="dxa"/>
            <w:shd w:val="clear" w:color="auto" w:fill="auto"/>
          </w:tcPr>
          <w:p w14:paraId="2698FFFD" w14:textId="77777777" w:rsidR="0082021D" w:rsidRPr="00291152" w:rsidRDefault="0082021D" w:rsidP="00A80BBD">
            <w:pPr>
              <w:spacing w:after="0" w:line="240" w:lineRule="auto"/>
              <w:jc w:val="both"/>
              <w:rPr>
                <w:rFonts w:ascii="Times New Roman" w:hAnsi="Times New Roman" w:cs="Times New Roman"/>
                <w:bCs/>
                <w:sz w:val="24"/>
                <w:szCs w:val="24"/>
              </w:rPr>
            </w:pPr>
            <w:r w:rsidRPr="00291152">
              <w:rPr>
                <w:rFonts w:ascii="Times New Roman" w:hAnsi="Times New Roman" w:cs="Times New Roman"/>
                <w:bCs/>
                <w:sz w:val="24"/>
                <w:szCs w:val="24"/>
              </w:rPr>
              <w:t>+/-1cm, cable length 100m</w:t>
            </w:r>
          </w:p>
        </w:tc>
      </w:tr>
      <w:tr w:rsidR="0082021D" w:rsidRPr="00291152" w14:paraId="5667683C" w14:textId="77777777" w:rsidTr="0082021D">
        <w:tc>
          <w:tcPr>
            <w:tcW w:w="562" w:type="dxa"/>
            <w:vMerge w:val="restart"/>
          </w:tcPr>
          <w:p w14:paraId="05D36940" w14:textId="2A9BBD71" w:rsidR="0082021D" w:rsidRPr="00291152" w:rsidRDefault="00D0186C" w:rsidP="0082021D">
            <w:pPr>
              <w:spacing w:after="0" w:line="240" w:lineRule="auto"/>
              <w:rPr>
                <w:rFonts w:ascii="Times New Roman" w:eastAsia="Times New Roman" w:hAnsi="Times New Roman" w:cs="Times New Roman"/>
                <w:bCs/>
                <w:kern w:val="0"/>
                <w:sz w:val="24"/>
                <w:szCs w:val="24"/>
                <w:lang w:val="en-GB" w:eastAsia="en-GB"/>
                <w14:ligatures w14:val="none"/>
              </w:rPr>
            </w:pPr>
            <w:r>
              <w:rPr>
                <w:rFonts w:ascii="Times New Roman" w:eastAsia="Times New Roman" w:hAnsi="Times New Roman" w:cs="Times New Roman"/>
                <w:bCs/>
                <w:kern w:val="0"/>
                <w:sz w:val="24"/>
                <w:szCs w:val="24"/>
                <w:lang w:val="en-GB" w:eastAsia="en-GB"/>
                <w14:ligatures w14:val="none"/>
              </w:rPr>
              <w:t>6.</w:t>
            </w:r>
          </w:p>
        </w:tc>
        <w:tc>
          <w:tcPr>
            <w:tcW w:w="2410" w:type="dxa"/>
            <w:vMerge w:val="restart"/>
            <w:shd w:val="clear" w:color="auto" w:fill="auto"/>
            <w:vAlign w:val="center"/>
          </w:tcPr>
          <w:p w14:paraId="1A7965EA" w14:textId="77777777" w:rsidR="0082021D" w:rsidRPr="009F1CEB" w:rsidRDefault="0082021D" w:rsidP="00A80BBD">
            <w:pPr>
              <w:spacing w:after="0" w:line="240" w:lineRule="auto"/>
              <w:jc w:val="both"/>
              <w:rPr>
                <w:rFonts w:ascii="Times New Roman" w:eastAsia="Times New Roman" w:hAnsi="Times New Roman" w:cs="Times New Roman"/>
                <w:bCs/>
                <w:kern w:val="0"/>
                <w:sz w:val="24"/>
                <w:szCs w:val="24"/>
                <w:lang w:val="en-GB" w:eastAsia="en-GB"/>
                <w14:ligatures w14:val="none"/>
              </w:rPr>
            </w:pPr>
            <w:r w:rsidRPr="00291152">
              <w:rPr>
                <w:rFonts w:ascii="Times New Roman" w:eastAsia="Times New Roman" w:hAnsi="Times New Roman" w:cs="Times New Roman"/>
                <w:bCs/>
                <w:kern w:val="0"/>
                <w:sz w:val="24"/>
                <w:szCs w:val="24"/>
                <w:lang w:val="en-GB" w:eastAsia="en-GB"/>
                <w14:ligatures w14:val="none"/>
              </w:rPr>
              <w:t>Mast</w:t>
            </w:r>
          </w:p>
        </w:tc>
        <w:tc>
          <w:tcPr>
            <w:tcW w:w="6624" w:type="dxa"/>
            <w:shd w:val="clear" w:color="auto" w:fill="auto"/>
          </w:tcPr>
          <w:p w14:paraId="3E47752F" w14:textId="77777777" w:rsidR="0082021D" w:rsidRPr="009F1CEB" w:rsidRDefault="0082021D" w:rsidP="00A80BBD">
            <w:pPr>
              <w:spacing w:after="0" w:line="240" w:lineRule="auto"/>
              <w:jc w:val="both"/>
              <w:rPr>
                <w:rFonts w:ascii="Times New Roman" w:eastAsia="Times New Roman" w:hAnsi="Times New Roman" w:cs="Times New Roman"/>
                <w:bCs/>
                <w:kern w:val="0"/>
                <w:sz w:val="24"/>
                <w:szCs w:val="24"/>
                <w:lang w:val="en-GB" w:eastAsia="en-GB"/>
                <w14:ligatures w14:val="none"/>
              </w:rPr>
            </w:pPr>
            <w:r w:rsidRPr="00291152">
              <w:rPr>
                <w:rFonts w:ascii="Times New Roman" w:eastAsia="Times New Roman" w:hAnsi="Times New Roman" w:cs="Times New Roman"/>
                <w:bCs/>
                <w:kern w:val="0"/>
                <w:sz w:val="24"/>
                <w:szCs w:val="24"/>
                <w:lang w:val="en-GB" w:eastAsia="en-GB"/>
                <w14:ligatures w14:val="none"/>
              </w:rPr>
              <w:t>Mast height: minimum 3m</w:t>
            </w:r>
          </w:p>
        </w:tc>
      </w:tr>
      <w:tr w:rsidR="0082021D" w:rsidRPr="00291152" w14:paraId="3479BD40" w14:textId="77777777" w:rsidTr="0082021D">
        <w:trPr>
          <w:trHeight w:val="213"/>
        </w:trPr>
        <w:tc>
          <w:tcPr>
            <w:tcW w:w="562" w:type="dxa"/>
            <w:vMerge/>
          </w:tcPr>
          <w:p w14:paraId="5816AFAB" w14:textId="77777777" w:rsidR="0082021D" w:rsidRPr="00291152" w:rsidRDefault="0082021D" w:rsidP="0082021D">
            <w:pPr>
              <w:shd w:val="clear" w:color="auto" w:fill="FFFFFF"/>
              <w:spacing w:before="120" w:after="120" w:line="240" w:lineRule="auto"/>
              <w:ind w:left="5"/>
              <w:rPr>
                <w:rFonts w:ascii="Times New Roman" w:eastAsia="Times New Roman" w:hAnsi="Times New Roman" w:cs="Times New Roman"/>
                <w:bCs/>
                <w:spacing w:val="-3"/>
                <w:kern w:val="0"/>
                <w:sz w:val="24"/>
                <w:szCs w:val="24"/>
                <w:lang w:val="en-GB" w:eastAsia="en-GB"/>
                <w14:ligatures w14:val="none"/>
              </w:rPr>
            </w:pPr>
          </w:p>
        </w:tc>
        <w:tc>
          <w:tcPr>
            <w:tcW w:w="2410" w:type="dxa"/>
            <w:vMerge/>
            <w:shd w:val="clear" w:color="auto" w:fill="auto"/>
          </w:tcPr>
          <w:p w14:paraId="795E2635" w14:textId="77777777" w:rsidR="0082021D" w:rsidRPr="009F1CEB" w:rsidRDefault="0082021D" w:rsidP="00A80BBD">
            <w:pPr>
              <w:shd w:val="clear" w:color="auto" w:fill="FFFFFF"/>
              <w:spacing w:before="120" w:after="120" w:line="240" w:lineRule="auto"/>
              <w:ind w:left="5"/>
              <w:jc w:val="both"/>
              <w:rPr>
                <w:rFonts w:ascii="Times New Roman" w:eastAsia="Times New Roman" w:hAnsi="Times New Roman" w:cs="Times New Roman"/>
                <w:bCs/>
                <w:kern w:val="0"/>
                <w:sz w:val="24"/>
                <w:szCs w:val="24"/>
                <w:lang w:val="en-GB" w:eastAsia="en-GB"/>
                <w14:ligatures w14:val="none"/>
              </w:rPr>
            </w:pPr>
          </w:p>
        </w:tc>
        <w:tc>
          <w:tcPr>
            <w:tcW w:w="6624" w:type="dxa"/>
            <w:shd w:val="clear" w:color="auto" w:fill="auto"/>
          </w:tcPr>
          <w:p w14:paraId="2BECBF75" w14:textId="77777777" w:rsidR="0082021D" w:rsidRPr="009F1CEB" w:rsidRDefault="0082021D" w:rsidP="00A80BBD">
            <w:pPr>
              <w:spacing w:after="0" w:line="240" w:lineRule="auto"/>
              <w:jc w:val="both"/>
              <w:rPr>
                <w:rFonts w:ascii="Times New Roman" w:eastAsia="Times New Roman" w:hAnsi="Times New Roman" w:cs="Times New Roman"/>
                <w:bCs/>
                <w:kern w:val="0"/>
                <w:sz w:val="24"/>
                <w:szCs w:val="24"/>
                <w:lang w:val="en-GB" w:eastAsia="en-GB"/>
                <w14:ligatures w14:val="none"/>
              </w:rPr>
            </w:pPr>
            <w:r w:rsidRPr="00291152">
              <w:rPr>
                <w:rFonts w:ascii="Times New Roman" w:hAnsi="Times New Roman" w:cs="Times New Roman"/>
                <w:bCs/>
                <w:sz w:val="24"/>
                <w:szCs w:val="24"/>
              </w:rPr>
              <w:t xml:space="preserve">Mast material: GI 2mm thick 100mm hollow box bar </w:t>
            </w:r>
          </w:p>
        </w:tc>
      </w:tr>
      <w:tr w:rsidR="0082021D" w:rsidRPr="00291152" w14:paraId="4149F7B1" w14:textId="77777777" w:rsidTr="0082021D">
        <w:tc>
          <w:tcPr>
            <w:tcW w:w="562" w:type="dxa"/>
          </w:tcPr>
          <w:p w14:paraId="3D5E209C" w14:textId="6D50D89F" w:rsidR="0082021D" w:rsidRPr="00291152" w:rsidRDefault="00D0186C" w:rsidP="0082021D">
            <w:pPr>
              <w:shd w:val="clear" w:color="auto" w:fill="FFFFFF"/>
              <w:spacing w:before="120" w:after="120" w:line="240" w:lineRule="auto"/>
              <w:rPr>
                <w:rFonts w:ascii="Times New Roman" w:eastAsia="Times New Roman" w:hAnsi="Times New Roman" w:cs="Times New Roman"/>
                <w:bCs/>
                <w:spacing w:val="-2"/>
                <w:kern w:val="0"/>
                <w:sz w:val="24"/>
                <w:szCs w:val="24"/>
                <w:lang w:val="en-GB" w:eastAsia="en-GB"/>
                <w14:ligatures w14:val="none"/>
              </w:rPr>
            </w:pPr>
            <w:r>
              <w:rPr>
                <w:rFonts w:ascii="Times New Roman" w:eastAsia="Times New Roman" w:hAnsi="Times New Roman" w:cs="Times New Roman"/>
                <w:bCs/>
                <w:spacing w:val="-2"/>
                <w:kern w:val="0"/>
                <w:sz w:val="24"/>
                <w:szCs w:val="24"/>
                <w:lang w:val="en-GB" w:eastAsia="en-GB"/>
                <w14:ligatures w14:val="none"/>
              </w:rPr>
              <w:t>7.</w:t>
            </w:r>
          </w:p>
        </w:tc>
        <w:tc>
          <w:tcPr>
            <w:tcW w:w="2410" w:type="dxa"/>
            <w:shd w:val="clear" w:color="auto" w:fill="auto"/>
          </w:tcPr>
          <w:p w14:paraId="5F15CAC6" w14:textId="77777777" w:rsidR="0082021D" w:rsidRPr="00291152" w:rsidRDefault="0082021D" w:rsidP="00A80BBD">
            <w:pPr>
              <w:shd w:val="clear" w:color="auto" w:fill="FFFFFF"/>
              <w:spacing w:before="120" w:after="120" w:line="240" w:lineRule="auto"/>
              <w:jc w:val="both"/>
              <w:rPr>
                <w:rFonts w:ascii="Times New Roman" w:eastAsia="Times New Roman" w:hAnsi="Times New Roman" w:cs="Times New Roman"/>
                <w:bCs/>
                <w:spacing w:val="-2"/>
                <w:kern w:val="0"/>
                <w:sz w:val="24"/>
                <w:szCs w:val="24"/>
                <w:lang w:val="en-GB" w:eastAsia="en-GB"/>
                <w14:ligatures w14:val="none"/>
              </w:rPr>
            </w:pPr>
            <w:r w:rsidRPr="00291152">
              <w:rPr>
                <w:rFonts w:ascii="Times New Roman" w:hAnsi="Times New Roman" w:cs="Times New Roman"/>
                <w:sz w:val="24"/>
                <w:szCs w:val="24"/>
              </w:rPr>
              <w:t>Enclosure</w:t>
            </w:r>
          </w:p>
        </w:tc>
        <w:tc>
          <w:tcPr>
            <w:tcW w:w="6624" w:type="dxa"/>
            <w:shd w:val="clear" w:color="auto" w:fill="auto"/>
          </w:tcPr>
          <w:p w14:paraId="6211006B" w14:textId="77777777" w:rsidR="0082021D" w:rsidRPr="00291152" w:rsidRDefault="0082021D" w:rsidP="00A80BBD">
            <w:pPr>
              <w:spacing w:after="0" w:line="240" w:lineRule="auto"/>
              <w:jc w:val="both"/>
              <w:rPr>
                <w:rFonts w:ascii="Times New Roman" w:eastAsia="Times New Roman" w:hAnsi="Times New Roman" w:cs="Times New Roman"/>
                <w:bCs/>
                <w:kern w:val="0"/>
                <w:sz w:val="24"/>
                <w:szCs w:val="24"/>
                <w:lang w:val="en-GB" w:eastAsia="en-GB"/>
                <w14:ligatures w14:val="none"/>
              </w:rPr>
            </w:pPr>
            <w:r w:rsidRPr="00291152">
              <w:rPr>
                <w:rFonts w:ascii="Times New Roman" w:eastAsia="Times New Roman" w:hAnsi="Times New Roman" w:cs="Times New Roman"/>
                <w:bCs/>
                <w:kern w:val="0"/>
                <w:sz w:val="24"/>
                <w:szCs w:val="24"/>
                <w:lang w:val="en-GB" w:eastAsia="en-GB"/>
                <w14:ligatures w14:val="none"/>
              </w:rPr>
              <w:t xml:space="preserve">Data logger, Pressure sensor &amp; Temperature sensor should be concealed and waterproof and corrosion proof </w:t>
            </w:r>
          </w:p>
        </w:tc>
      </w:tr>
      <w:tr w:rsidR="0082021D" w:rsidRPr="00291152" w14:paraId="29892E9B" w14:textId="77777777" w:rsidTr="0082021D">
        <w:tc>
          <w:tcPr>
            <w:tcW w:w="562" w:type="dxa"/>
          </w:tcPr>
          <w:p w14:paraId="4DB00D94" w14:textId="0A6B4A83" w:rsidR="0082021D" w:rsidRPr="00291152" w:rsidRDefault="00D0186C" w:rsidP="0082021D">
            <w:pPr>
              <w:spacing w:after="0" w:line="240" w:lineRule="auto"/>
              <w:rPr>
                <w:rFonts w:ascii="Times New Roman" w:eastAsia="Times New Roman" w:hAnsi="Times New Roman" w:cs="Times New Roman"/>
                <w:bCs/>
                <w:kern w:val="0"/>
                <w:sz w:val="24"/>
                <w:szCs w:val="24"/>
                <w:lang w:val="en-GB" w:eastAsia="en-GB"/>
                <w14:ligatures w14:val="none"/>
              </w:rPr>
            </w:pPr>
            <w:r>
              <w:rPr>
                <w:rFonts w:ascii="Times New Roman" w:eastAsia="Times New Roman" w:hAnsi="Times New Roman" w:cs="Times New Roman"/>
                <w:bCs/>
                <w:kern w:val="0"/>
                <w:sz w:val="24"/>
                <w:szCs w:val="24"/>
                <w:lang w:val="en-GB" w:eastAsia="en-GB"/>
                <w14:ligatures w14:val="none"/>
              </w:rPr>
              <w:t>8.</w:t>
            </w:r>
          </w:p>
        </w:tc>
        <w:tc>
          <w:tcPr>
            <w:tcW w:w="2410" w:type="dxa"/>
            <w:shd w:val="clear" w:color="auto" w:fill="auto"/>
            <w:vAlign w:val="center"/>
          </w:tcPr>
          <w:p w14:paraId="7605BD28" w14:textId="3B54546B" w:rsidR="0082021D" w:rsidRPr="009F1CEB" w:rsidRDefault="0024753E" w:rsidP="00A80BBD">
            <w:pPr>
              <w:spacing w:after="0" w:line="240" w:lineRule="auto"/>
              <w:jc w:val="both"/>
              <w:rPr>
                <w:rFonts w:ascii="Times New Roman" w:eastAsia="Times New Roman" w:hAnsi="Times New Roman" w:cs="Times New Roman"/>
                <w:bCs/>
                <w:kern w:val="0"/>
                <w:sz w:val="24"/>
                <w:szCs w:val="24"/>
                <w:lang w:val="en-GB" w:eastAsia="en-GB"/>
                <w14:ligatures w14:val="none"/>
              </w:rPr>
            </w:pPr>
            <w:r w:rsidRPr="00291152">
              <w:rPr>
                <w:rFonts w:ascii="Times New Roman" w:eastAsia="Times New Roman" w:hAnsi="Times New Roman" w:cs="Times New Roman"/>
                <w:bCs/>
                <w:kern w:val="0"/>
                <w:sz w:val="24"/>
                <w:szCs w:val="24"/>
                <w:lang w:val="en-GB" w:eastAsia="en-GB"/>
                <w14:ligatures w14:val="none"/>
              </w:rPr>
              <w:t xml:space="preserve">Safety Features\ </w:t>
            </w:r>
            <w:r w:rsidR="0082021D" w:rsidRPr="00291152">
              <w:rPr>
                <w:rFonts w:ascii="Times New Roman" w:eastAsia="Times New Roman" w:hAnsi="Times New Roman" w:cs="Times New Roman"/>
                <w:bCs/>
                <w:kern w:val="0"/>
                <w:sz w:val="24"/>
                <w:szCs w:val="24"/>
                <w:lang w:val="en-GB" w:eastAsia="en-GB"/>
                <w14:ligatures w14:val="none"/>
              </w:rPr>
              <w:t>Over-voltage</w:t>
            </w:r>
            <w:r w:rsidRPr="00291152">
              <w:rPr>
                <w:rFonts w:ascii="Times New Roman" w:eastAsia="Times New Roman" w:hAnsi="Times New Roman" w:cs="Times New Roman"/>
                <w:bCs/>
                <w:kern w:val="0"/>
                <w:sz w:val="24"/>
                <w:szCs w:val="24"/>
                <w:lang w:val="en-GB" w:eastAsia="en-GB"/>
                <w14:ligatures w14:val="none"/>
              </w:rPr>
              <w:t xml:space="preserve"> </w:t>
            </w:r>
            <w:r w:rsidR="0082021D" w:rsidRPr="00291152">
              <w:rPr>
                <w:rFonts w:ascii="Times New Roman" w:eastAsia="Times New Roman" w:hAnsi="Times New Roman" w:cs="Times New Roman"/>
                <w:bCs/>
                <w:kern w:val="0"/>
                <w:sz w:val="24"/>
                <w:szCs w:val="24"/>
                <w:lang w:val="en-GB" w:eastAsia="en-GB"/>
                <w14:ligatures w14:val="none"/>
              </w:rPr>
              <w:t>protection</w:t>
            </w:r>
          </w:p>
        </w:tc>
        <w:tc>
          <w:tcPr>
            <w:tcW w:w="6624" w:type="dxa"/>
            <w:shd w:val="clear" w:color="auto" w:fill="auto"/>
          </w:tcPr>
          <w:p w14:paraId="553691EE" w14:textId="4EB4C42D" w:rsidR="0082021D" w:rsidRPr="009F1CEB" w:rsidRDefault="0024753E" w:rsidP="006A23BE">
            <w:pPr>
              <w:spacing w:after="0" w:line="240" w:lineRule="auto"/>
              <w:jc w:val="both"/>
              <w:rPr>
                <w:rFonts w:ascii="Times New Roman" w:eastAsia="Times New Roman" w:hAnsi="Times New Roman" w:cs="Times New Roman"/>
                <w:bCs/>
                <w:kern w:val="0"/>
                <w:sz w:val="24"/>
                <w:szCs w:val="24"/>
                <w:lang w:val="en-GB" w:eastAsia="en-GB"/>
                <w14:ligatures w14:val="none"/>
              </w:rPr>
            </w:pPr>
            <w:r w:rsidRPr="00291152">
              <w:rPr>
                <w:rFonts w:ascii="Times New Roman" w:eastAsia="Times New Roman" w:hAnsi="Times New Roman" w:cs="Times New Roman"/>
                <w:bCs/>
                <w:kern w:val="0"/>
                <w:sz w:val="24"/>
                <w:szCs w:val="24"/>
                <w:lang w:val="en-GB" w:eastAsia="en-GB"/>
                <w14:ligatures w14:val="none"/>
              </w:rPr>
              <w:t>Lightning protection. Overvoltage and overcurrent protection. Tamper-proof housing.</w:t>
            </w:r>
            <w:r w:rsidR="006A23BE" w:rsidRPr="00291152">
              <w:rPr>
                <w:rFonts w:ascii="Times New Roman" w:eastAsia="Times New Roman" w:hAnsi="Times New Roman" w:cs="Times New Roman"/>
                <w:bCs/>
                <w:kern w:val="0"/>
                <w:sz w:val="24"/>
                <w:szCs w:val="24"/>
                <w:lang w:val="en-GB" w:eastAsia="en-GB"/>
                <w14:ligatures w14:val="none"/>
              </w:rPr>
              <w:t xml:space="preserve"> </w:t>
            </w:r>
            <w:r w:rsidR="0018246D" w:rsidRPr="00291152">
              <w:rPr>
                <w:rFonts w:ascii="Times New Roman" w:eastAsia="Times New Roman" w:hAnsi="Times New Roman" w:cs="Times New Roman"/>
                <w:bCs/>
                <w:kern w:val="0"/>
                <w:sz w:val="24"/>
                <w:szCs w:val="24"/>
                <w:lang w:val="en-GB" w:eastAsia="en-GB"/>
                <w14:ligatures w14:val="none"/>
              </w:rPr>
              <w:t>Operating temperature</w:t>
            </w:r>
            <w:r w:rsidR="006A23BE" w:rsidRPr="00291152">
              <w:rPr>
                <w:rFonts w:ascii="Times New Roman" w:eastAsia="Times New Roman" w:hAnsi="Times New Roman" w:cs="Times New Roman"/>
                <w:bCs/>
                <w:kern w:val="0"/>
                <w:sz w:val="24"/>
                <w:szCs w:val="24"/>
                <w:lang w:val="en-GB" w:eastAsia="en-GB"/>
                <w14:ligatures w14:val="none"/>
              </w:rPr>
              <w:t xml:space="preserve"> </w:t>
            </w:r>
            <w:r w:rsidR="0018246D" w:rsidRPr="00291152">
              <w:rPr>
                <w:rFonts w:ascii="Times New Roman" w:eastAsia="Times New Roman" w:hAnsi="Times New Roman" w:cs="Times New Roman"/>
                <w:bCs/>
                <w:kern w:val="0"/>
                <w:sz w:val="24"/>
                <w:szCs w:val="24"/>
                <w:lang w:val="en-GB" w:eastAsia="en-GB"/>
                <w14:ligatures w14:val="none"/>
              </w:rPr>
              <w:t xml:space="preserve">rage </w:t>
            </w:r>
            <w:r w:rsidR="006A23BE" w:rsidRPr="00291152">
              <w:rPr>
                <w:rFonts w:ascii="Times New Roman" w:eastAsia="Times New Roman" w:hAnsi="Times New Roman" w:cs="Times New Roman"/>
                <w:bCs/>
                <w:kern w:val="0"/>
                <w:sz w:val="24"/>
                <w:szCs w:val="24"/>
                <w:lang w:val="en-GB" w:eastAsia="en-GB"/>
                <w14:ligatures w14:val="none"/>
              </w:rPr>
              <w:t>-</w:t>
            </w:r>
            <w:r w:rsidR="0018246D" w:rsidRPr="00291152">
              <w:rPr>
                <w:rFonts w:ascii="Times New Roman" w:eastAsia="Times New Roman" w:hAnsi="Times New Roman" w:cs="Times New Roman"/>
                <w:bCs/>
                <w:kern w:val="0"/>
                <w:sz w:val="24"/>
                <w:szCs w:val="24"/>
                <w:lang w:val="en-GB" w:eastAsia="en-GB"/>
                <w14:ligatures w14:val="none"/>
              </w:rPr>
              <w:t>5</w:t>
            </w:r>
            <w:r w:rsidR="006A23BE" w:rsidRPr="00291152">
              <w:rPr>
                <w:rFonts w:ascii="Times New Roman" w:eastAsia="Times New Roman" w:hAnsi="Times New Roman" w:cs="Times New Roman"/>
                <w:bCs/>
                <w:kern w:val="0"/>
                <w:sz w:val="24"/>
                <w:szCs w:val="24"/>
                <w:lang w:val="en-GB" w:eastAsia="en-GB"/>
                <w14:ligatures w14:val="none"/>
              </w:rPr>
              <w:t xml:space="preserve"> to 60 C</w:t>
            </w:r>
            <w:r w:rsidR="00FE028B" w:rsidRPr="00291152">
              <w:rPr>
                <w:rFonts w:ascii="Times New Roman" w:eastAsia="Times New Roman" w:hAnsi="Times New Roman" w:cs="Times New Roman"/>
                <w:bCs/>
                <w:kern w:val="0"/>
                <w:sz w:val="24"/>
                <w:szCs w:val="24"/>
                <w:vertAlign w:val="superscript"/>
                <w:lang w:val="en-GB" w:eastAsia="en-GB"/>
                <w14:ligatures w14:val="none"/>
              </w:rPr>
              <w:t>0</w:t>
            </w:r>
          </w:p>
        </w:tc>
      </w:tr>
      <w:tr w:rsidR="0082021D" w:rsidRPr="00291152" w14:paraId="55AD4047" w14:textId="77777777" w:rsidTr="0082021D">
        <w:tc>
          <w:tcPr>
            <w:tcW w:w="562" w:type="dxa"/>
          </w:tcPr>
          <w:p w14:paraId="0ECDAD4E" w14:textId="24A6B5AF" w:rsidR="0082021D" w:rsidRPr="00291152" w:rsidRDefault="00D0186C" w:rsidP="0082021D">
            <w:pPr>
              <w:spacing w:after="0" w:line="240" w:lineRule="auto"/>
              <w:rPr>
                <w:rFonts w:ascii="Times New Roman" w:eastAsia="Times New Roman" w:hAnsi="Times New Roman" w:cs="Times New Roman"/>
                <w:bCs/>
                <w:kern w:val="0"/>
                <w:sz w:val="24"/>
                <w:szCs w:val="24"/>
                <w:lang w:val="en-GB" w:eastAsia="en-GB"/>
                <w14:ligatures w14:val="none"/>
              </w:rPr>
            </w:pPr>
            <w:r>
              <w:rPr>
                <w:rFonts w:ascii="Times New Roman" w:eastAsia="Times New Roman" w:hAnsi="Times New Roman" w:cs="Times New Roman"/>
                <w:bCs/>
                <w:kern w:val="0"/>
                <w:sz w:val="24"/>
                <w:szCs w:val="24"/>
                <w:lang w:val="en-GB" w:eastAsia="en-GB"/>
                <w14:ligatures w14:val="none"/>
              </w:rPr>
              <w:t>9.</w:t>
            </w:r>
          </w:p>
        </w:tc>
        <w:tc>
          <w:tcPr>
            <w:tcW w:w="2410" w:type="dxa"/>
            <w:shd w:val="clear" w:color="auto" w:fill="auto"/>
            <w:vAlign w:val="center"/>
          </w:tcPr>
          <w:p w14:paraId="037E3745" w14:textId="77777777" w:rsidR="0082021D" w:rsidRPr="009F1CEB" w:rsidRDefault="0082021D" w:rsidP="00A80BBD">
            <w:pPr>
              <w:spacing w:after="0" w:line="240" w:lineRule="auto"/>
              <w:jc w:val="both"/>
              <w:rPr>
                <w:rFonts w:ascii="Times New Roman" w:eastAsia="Times New Roman" w:hAnsi="Times New Roman" w:cs="Times New Roman"/>
                <w:bCs/>
                <w:kern w:val="0"/>
                <w:sz w:val="24"/>
                <w:szCs w:val="24"/>
                <w:lang w:val="en-GB" w:eastAsia="en-GB"/>
                <w14:ligatures w14:val="none"/>
              </w:rPr>
            </w:pPr>
            <w:r w:rsidRPr="00291152">
              <w:rPr>
                <w:rFonts w:ascii="Times New Roman" w:eastAsia="Times New Roman" w:hAnsi="Times New Roman" w:cs="Times New Roman"/>
                <w:bCs/>
                <w:kern w:val="0"/>
                <w:sz w:val="24"/>
                <w:szCs w:val="24"/>
                <w:lang w:val="en-GB" w:eastAsia="en-GB"/>
                <w14:ligatures w14:val="none"/>
              </w:rPr>
              <w:t>Warranty</w:t>
            </w:r>
          </w:p>
        </w:tc>
        <w:tc>
          <w:tcPr>
            <w:tcW w:w="6624" w:type="dxa"/>
            <w:shd w:val="clear" w:color="auto" w:fill="auto"/>
          </w:tcPr>
          <w:p w14:paraId="1C1B12CF" w14:textId="77777777" w:rsidR="0082021D" w:rsidRPr="009F1CEB" w:rsidRDefault="0082021D" w:rsidP="00A80BBD">
            <w:pPr>
              <w:spacing w:after="0" w:line="240" w:lineRule="auto"/>
              <w:jc w:val="both"/>
              <w:rPr>
                <w:rFonts w:ascii="Times New Roman" w:eastAsia="Times New Roman" w:hAnsi="Times New Roman" w:cs="Times New Roman"/>
                <w:bCs/>
                <w:kern w:val="0"/>
                <w:sz w:val="24"/>
                <w:szCs w:val="24"/>
                <w:lang w:val="en-GB" w:eastAsia="en-GB"/>
                <w14:ligatures w14:val="none"/>
              </w:rPr>
            </w:pPr>
            <w:r w:rsidRPr="00291152">
              <w:rPr>
                <w:rFonts w:ascii="Times New Roman" w:eastAsia="Times New Roman" w:hAnsi="Times New Roman" w:cs="Times New Roman"/>
                <w:bCs/>
                <w:kern w:val="0"/>
                <w:sz w:val="24"/>
                <w:szCs w:val="24"/>
                <w:lang w:val="en-GB" w:eastAsia="en-GB"/>
                <w14:ligatures w14:val="none"/>
              </w:rPr>
              <w:t>Minimum 2 years</w:t>
            </w:r>
          </w:p>
        </w:tc>
      </w:tr>
      <w:tr w:rsidR="0082021D" w:rsidRPr="00291152" w14:paraId="58A34CFF" w14:textId="77777777" w:rsidTr="00986888">
        <w:trPr>
          <w:trHeight w:val="622"/>
        </w:trPr>
        <w:tc>
          <w:tcPr>
            <w:tcW w:w="562" w:type="dxa"/>
          </w:tcPr>
          <w:p w14:paraId="7287BCA8" w14:textId="37239D6A" w:rsidR="0082021D" w:rsidRPr="00291152" w:rsidRDefault="00D0186C" w:rsidP="0082021D">
            <w:pPr>
              <w:spacing w:after="0" w:line="240" w:lineRule="auto"/>
              <w:rPr>
                <w:rFonts w:ascii="Times New Roman" w:eastAsia="Times New Roman" w:hAnsi="Times New Roman" w:cs="Times New Roman"/>
                <w:bCs/>
                <w:kern w:val="0"/>
                <w:sz w:val="24"/>
                <w:szCs w:val="24"/>
                <w:lang w:val="en-GB" w:eastAsia="en-GB"/>
                <w14:ligatures w14:val="none"/>
              </w:rPr>
            </w:pPr>
            <w:r>
              <w:rPr>
                <w:rFonts w:ascii="Times New Roman" w:eastAsia="Times New Roman" w:hAnsi="Times New Roman" w:cs="Times New Roman"/>
                <w:bCs/>
                <w:kern w:val="0"/>
                <w:sz w:val="24"/>
                <w:szCs w:val="24"/>
                <w:lang w:val="en-GB" w:eastAsia="en-GB"/>
                <w14:ligatures w14:val="none"/>
              </w:rPr>
              <w:t>10.</w:t>
            </w:r>
          </w:p>
        </w:tc>
        <w:tc>
          <w:tcPr>
            <w:tcW w:w="2410" w:type="dxa"/>
            <w:shd w:val="clear" w:color="auto" w:fill="auto"/>
            <w:vAlign w:val="center"/>
          </w:tcPr>
          <w:p w14:paraId="5C5D6334" w14:textId="013A9B1D" w:rsidR="0082021D" w:rsidRPr="009F1CEB" w:rsidRDefault="00706A86" w:rsidP="00A80BBD">
            <w:pPr>
              <w:spacing w:after="0" w:line="240" w:lineRule="auto"/>
              <w:jc w:val="both"/>
              <w:rPr>
                <w:rFonts w:ascii="Times New Roman" w:eastAsia="Times New Roman" w:hAnsi="Times New Roman" w:cs="Times New Roman"/>
                <w:bCs/>
                <w:kern w:val="0"/>
                <w:sz w:val="24"/>
                <w:szCs w:val="24"/>
                <w:lang w:val="en-GB" w:eastAsia="en-GB"/>
                <w14:ligatures w14:val="none"/>
              </w:rPr>
            </w:pPr>
            <w:r w:rsidRPr="00291152">
              <w:rPr>
                <w:rFonts w:ascii="Times New Roman" w:eastAsia="Times New Roman" w:hAnsi="Times New Roman" w:cs="Times New Roman"/>
                <w:bCs/>
                <w:kern w:val="0"/>
                <w:sz w:val="24"/>
                <w:szCs w:val="24"/>
                <w:lang w:val="en-GB" w:eastAsia="en-GB"/>
                <w14:ligatures w14:val="none"/>
              </w:rPr>
              <w:t>Data Management Software</w:t>
            </w:r>
          </w:p>
        </w:tc>
        <w:tc>
          <w:tcPr>
            <w:tcW w:w="6624" w:type="dxa"/>
            <w:shd w:val="clear" w:color="auto" w:fill="auto"/>
          </w:tcPr>
          <w:p w14:paraId="05B3AA92" w14:textId="5576C11B" w:rsidR="0082021D" w:rsidRPr="009F1CEB" w:rsidRDefault="0037115F" w:rsidP="00A80BBD">
            <w:pPr>
              <w:spacing w:after="0" w:line="240" w:lineRule="auto"/>
              <w:jc w:val="both"/>
              <w:rPr>
                <w:rFonts w:ascii="Times New Roman" w:eastAsia="Times New Roman" w:hAnsi="Times New Roman" w:cs="Times New Roman"/>
                <w:bCs/>
                <w:kern w:val="0"/>
                <w:sz w:val="24"/>
                <w:szCs w:val="24"/>
                <w:lang w:val="en-GB" w:eastAsia="en-GB"/>
                <w14:ligatures w14:val="none"/>
              </w:rPr>
            </w:pPr>
            <w:r w:rsidRPr="00291152">
              <w:rPr>
                <w:rFonts w:ascii="Times New Roman" w:eastAsia="Times New Roman" w:hAnsi="Times New Roman" w:cs="Times New Roman"/>
                <w:bCs/>
                <w:kern w:val="0"/>
                <w:sz w:val="24"/>
                <w:szCs w:val="24"/>
                <w:lang w:val="en-GB" w:eastAsia="en-GB"/>
                <w14:ligatures w14:val="none"/>
              </w:rPr>
              <w:t>Appropriate</w:t>
            </w:r>
            <w:r w:rsidR="00706A86" w:rsidRPr="00291152">
              <w:rPr>
                <w:rFonts w:ascii="Times New Roman" w:eastAsia="Times New Roman" w:hAnsi="Times New Roman" w:cs="Times New Roman"/>
                <w:bCs/>
                <w:kern w:val="0"/>
                <w:sz w:val="24"/>
                <w:szCs w:val="24"/>
                <w:lang w:val="en-GB" w:eastAsia="en-GB"/>
                <w14:ligatures w14:val="none"/>
              </w:rPr>
              <w:t xml:space="preserve"> </w:t>
            </w:r>
            <w:r w:rsidR="00986888" w:rsidRPr="00291152">
              <w:rPr>
                <w:rFonts w:ascii="Times New Roman" w:eastAsia="Times New Roman" w:hAnsi="Times New Roman" w:cs="Times New Roman"/>
                <w:bCs/>
                <w:kern w:val="0"/>
                <w:sz w:val="24"/>
                <w:szCs w:val="24"/>
                <w:lang w:val="en-GB" w:eastAsia="en-GB"/>
                <w14:ligatures w14:val="none"/>
              </w:rPr>
              <w:t>user-friendly</w:t>
            </w:r>
            <w:r w:rsidR="00706A86" w:rsidRPr="00291152">
              <w:rPr>
                <w:rFonts w:ascii="Times New Roman" w:eastAsia="Times New Roman" w:hAnsi="Times New Roman" w:cs="Times New Roman"/>
                <w:bCs/>
                <w:kern w:val="0"/>
                <w:sz w:val="24"/>
                <w:szCs w:val="24"/>
                <w:lang w:val="en-GB" w:eastAsia="en-GB"/>
                <w14:ligatures w14:val="none"/>
              </w:rPr>
              <w:t xml:space="preserve"> software for real-time data visualization and analysis. Cloud-based dashboard for remote access and long-term data storage.</w:t>
            </w:r>
          </w:p>
        </w:tc>
      </w:tr>
      <w:tr w:rsidR="00E97358" w:rsidRPr="00291152" w14:paraId="3CEED968" w14:textId="77777777" w:rsidTr="00510BF5">
        <w:tc>
          <w:tcPr>
            <w:tcW w:w="562" w:type="dxa"/>
          </w:tcPr>
          <w:p w14:paraId="6E45C5A8" w14:textId="4C6C00A9" w:rsidR="00E97358" w:rsidRPr="00291152" w:rsidRDefault="00D0186C" w:rsidP="0082021D">
            <w:pPr>
              <w:shd w:val="clear" w:color="auto" w:fill="FFFFFF"/>
              <w:spacing w:before="120" w:after="120" w:line="240" w:lineRule="auto"/>
              <w:ind w:left="5"/>
              <w:rPr>
                <w:rFonts w:ascii="Times New Roman" w:eastAsia="Times New Roman" w:hAnsi="Times New Roman" w:cs="Times New Roman"/>
                <w:bCs/>
                <w:spacing w:val="-4"/>
                <w:kern w:val="0"/>
                <w:sz w:val="24"/>
                <w:szCs w:val="24"/>
                <w:lang w:val="en-GB" w:eastAsia="en-GB"/>
                <w14:ligatures w14:val="none"/>
              </w:rPr>
            </w:pPr>
            <w:r>
              <w:rPr>
                <w:rFonts w:ascii="Times New Roman" w:eastAsia="Times New Roman" w:hAnsi="Times New Roman" w:cs="Times New Roman"/>
                <w:bCs/>
                <w:spacing w:val="-4"/>
                <w:kern w:val="0"/>
                <w:sz w:val="24"/>
                <w:szCs w:val="24"/>
                <w:lang w:val="en-GB" w:eastAsia="en-GB"/>
                <w14:ligatures w14:val="none"/>
              </w:rPr>
              <w:t>11.</w:t>
            </w:r>
          </w:p>
        </w:tc>
        <w:tc>
          <w:tcPr>
            <w:tcW w:w="9034" w:type="dxa"/>
            <w:gridSpan w:val="2"/>
            <w:shd w:val="clear" w:color="auto" w:fill="auto"/>
          </w:tcPr>
          <w:p w14:paraId="32067623" w14:textId="6A9073D5" w:rsidR="00E97358" w:rsidRPr="009F1CEB" w:rsidRDefault="00E97358" w:rsidP="00A80BBD">
            <w:pPr>
              <w:spacing w:after="0" w:line="240" w:lineRule="auto"/>
              <w:jc w:val="both"/>
              <w:rPr>
                <w:rFonts w:ascii="Times New Roman" w:eastAsia="Times New Roman" w:hAnsi="Times New Roman" w:cs="Times New Roman"/>
                <w:bCs/>
                <w:kern w:val="0"/>
                <w:sz w:val="24"/>
                <w:szCs w:val="24"/>
                <w:lang w:val="en-GB" w:eastAsia="en-GB"/>
                <w14:ligatures w14:val="none"/>
              </w:rPr>
            </w:pPr>
            <w:r w:rsidRPr="00291152">
              <w:rPr>
                <w:rFonts w:ascii="Times New Roman" w:eastAsia="Times New Roman" w:hAnsi="Times New Roman" w:cs="Times New Roman"/>
                <w:bCs/>
                <w:kern w:val="0"/>
                <w:sz w:val="24"/>
                <w:szCs w:val="24"/>
                <w:lang w:val="en-GB" w:eastAsia="en-GB"/>
                <w14:ligatures w14:val="none"/>
              </w:rPr>
              <w:t>Installation of a chain link fence (1m X 1m X 1.2m) WLH around the ground well monitoring station equipment</w:t>
            </w:r>
          </w:p>
        </w:tc>
      </w:tr>
      <w:tr w:rsidR="00E97358" w:rsidRPr="00291152" w14:paraId="5AF77816" w14:textId="77777777" w:rsidTr="00B72B94">
        <w:tc>
          <w:tcPr>
            <w:tcW w:w="562" w:type="dxa"/>
          </w:tcPr>
          <w:p w14:paraId="32174991" w14:textId="0755437E" w:rsidR="00E97358" w:rsidRPr="00291152" w:rsidRDefault="00D0186C" w:rsidP="0082021D">
            <w:pPr>
              <w:shd w:val="clear" w:color="auto" w:fill="FFFFFF"/>
              <w:spacing w:before="120" w:after="120" w:line="240" w:lineRule="auto"/>
              <w:ind w:left="5"/>
              <w:jc w:val="both"/>
              <w:rPr>
                <w:rFonts w:ascii="Times New Roman" w:eastAsia="Times New Roman" w:hAnsi="Times New Roman" w:cs="Times New Roman"/>
                <w:spacing w:val="-2"/>
                <w:kern w:val="0"/>
                <w:sz w:val="24"/>
                <w:szCs w:val="24"/>
                <w:lang w:val="en-GB" w:eastAsia="en-GB"/>
                <w14:ligatures w14:val="none"/>
              </w:rPr>
            </w:pPr>
            <w:r>
              <w:rPr>
                <w:rFonts w:ascii="Times New Roman" w:eastAsia="Times New Roman" w:hAnsi="Times New Roman" w:cs="Times New Roman"/>
                <w:spacing w:val="-2"/>
                <w:kern w:val="0"/>
                <w:sz w:val="24"/>
                <w:szCs w:val="24"/>
                <w:lang w:val="en-GB" w:eastAsia="en-GB"/>
                <w14:ligatures w14:val="none"/>
              </w:rPr>
              <w:t>12.</w:t>
            </w:r>
          </w:p>
        </w:tc>
        <w:tc>
          <w:tcPr>
            <w:tcW w:w="9034" w:type="dxa"/>
            <w:gridSpan w:val="2"/>
            <w:shd w:val="clear" w:color="auto" w:fill="auto"/>
          </w:tcPr>
          <w:p w14:paraId="138B1D80" w14:textId="65733BB9" w:rsidR="00E97358" w:rsidRPr="009F1CEB" w:rsidRDefault="00E97358" w:rsidP="00A80BBD">
            <w:pPr>
              <w:spacing w:after="0" w:line="240" w:lineRule="auto"/>
              <w:jc w:val="both"/>
              <w:rPr>
                <w:rFonts w:ascii="Times New Roman" w:eastAsia="Times New Roman" w:hAnsi="Times New Roman" w:cs="Times New Roman"/>
                <w:kern w:val="0"/>
                <w:sz w:val="24"/>
                <w:szCs w:val="24"/>
                <w:lang w:val="en-GB" w:eastAsia="en-GB"/>
                <w14:ligatures w14:val="none"/>
              </w:rPr>
            </w:pPr>
            <w:r w:rsidRPr="00291152">
              <w:rPr>
                <w:rFonts w:ascii="Times New Roman" w:eastAsia="Times New Roman" w:hAnsi="Times New Roman" w:cs="Times New Roman"/>
                <w:kern w:val="0"/>
                <w:sz w:val="24"/>
                <w:szCs w:val="24"/>
                <w:lang w:val="en-GB" w:eastAsia="en-GB"/>
                <w14:ligatures w14:val="none"/>
              </w:rPr>
              <w:t xml:space="preserve">Comprehensive ground well monitoring station equipment maintenance and data hosting for </w:t>
            </w:r>
            <w:r w:rsidR="001E2040" w:rsidRPr="00291152">
              <w:rPr>
                <w:rFonts w:ascii="Times New Roman" w:eastAsia="Times New Roman" w:hAnsi="Times New Roman" w:cs="Times New Roman"/>
                <w:kern w:val="0"/>
                <w:sz w:val="24"/>
                <w:szCs w:val="24"/>
                <w:lang w:val="en-GB" w:eastAsia="en-GB"/>
                <w14:ligatures w14:val="none"/>
              </w:rPr>
              <w:t xml:space="preserve">minimum </w:t>
            </w:r>
            <w:r w:rsidRPr="00291152">
              <w:rPr>
                <w:rFonts w:ascii="Times New Roman" w:eastAsia="Times New Roman" w:hAnsi="Times New Roman" w:cs="Times New Roman"/>
                <w:kern w:val="0"/>
                <w:sz w:val="24"/>
                <w:szCs w:val="24"/>
                <w:lang w:val="en-GB" w:eastAsia="en-GB"/>
                <w14:ligatures w14:val="none"/>
              </w:rPr>
              <w:t>three</w:t>
            </w:r>
            <w:r w:rsidR="00A756E5" w:rsidRPr="00291152">
              <w:rPr>
                <w:rFonts w:ascii="Times New Roman" w:eastAsia="Times New Roman" w:hAnsi="Times New Roman" w:cs="Times New Roman"/>
                <w:kern w:val="0"/>
                <w:sz w:val="24"/>
                <w:szCs w:val="24"/>
                <w:lang w:val="en-GB" w:eastAsia="en-GB"/>
                <w14:ligatures w14:val="none"/>
              </w:rPr>
              <w:t xml:space="preserve"> (03)</w:t>
            </w:r>
            <w:r w:rsidRPr="00291152">
              <w:rPr>
                <w:rFonts w:ascii="Times New Roman" w:eastAsia="Times New Roman" w:hAnsi="Times New Roman" w:cs="Times New Roman"/>
                <w:kern w:val="0"/>
                <w:sz w:val="24"/>
                <w:szCs w:val="24"/>
                <w:lang w:val="en-GB" w:eastAsia="en-GB"/>
                <w14:ligatures w14:val="none"/>
              </w:rPr>
              <w:t xml:space="preserve"> years after warranty.</w:t>
            </w:r>
          </w:p>
        </w:tc>
      </w:tr>
      <w:tr w:rsidR="00492F07" w:rsidRPr="00291152" w14:paraId="74CD5E93" w14:textId="77777777" w:rsidTr="00A22483">
        <w:trPr>
          <w:trHeight w:val="236"/>
        </w:trPr>
        <w:tc>
          <w:tcPr>
            <w:tcW w:w="562" w:type="dxa"/>
          </w:tcPr>
          <w:p w14:paraId="62C6D3DC" w14:textId="1FB50C1D" w:rsidR="00492F07" w:rsidRPr="00291152" w:rsidRDefault="00D0186C" w:rsidP="0082021D">
            <w:pPr>
              <w:shd w:val="clear" w:color="auto" w:fill="FFFFFF"/>
              <w:spacing w:before="120" w:after="120" w:line="240" w:lineRule="auto"/>
              <w:rPr>
                <w:rFonts w:ascii="Times New Roman" w:eastAsia="Times New Roman" w:hAnsi="Times New Roman" w:cs="Times New Roman"/>
                <w:spacing w:val="-3"/>
                <w:kern w:val="0"/>
                <w:sz w:val="24"/>
                <w:szCs w:val="24"/>
                <w:lang w:val="en-GB" w:eastAsia="en-GB"/>
                <w14:ligatures w14:val="none"/>
              </w:rPr>
            </w:pPr>
            <w:r>
              <w:rPr>
                <w:rFonts w:ascii="Times New Roman" w:eastAsia="Times New Roman" w:hAnsi="Times New Roman" w:cs="Times New Roman"/>
                <w:spacing w:val="-3"/>
                <w:kern w:val="0"/>
                <w:sz w:val="24"/>
                <w:szCs w:val="24"/>
                <w:lang w:val="en-GB" w:eastAsia="en-GB"/>
                <w14:ligatures w14:val="none"/>
              </w:rPr>
              <w:t>1</w:t>
            </w:r>
            <w:r w:rsidR="0027111A">
              <w:rPr>
                <w:rFonts w:ascii="Times New Roman" w:eastAsia="Times New Roman" w:hAnsi="Times New Roman" w:cs="Times New Roman"/>
                <w:spacing w:val="-3"/>
                <w:kern w:val="0"/>
                <w:sz w:val="24"/>
                <w:szCs w:val="24"/>
                <w:lang w:val="en-GB" w:eastAsia="en-GB"/>
                <w14:ligatures w14:val="none"/>
              </w:rPr>
              <w:t>3</w:t>
            </w:r>
            <w:r>
              <w:rPr>
                <w:rFonts w:ascii="Times New Roman" w:eastAsia="Times New Roman" w:hAnsi="Times New Roman" w:cs="Times New Roman"/>
                <w:spacing w:val="-3"/>
                <w:kern w:val="0"/>
                <w:sz w:val="24"/>
                <w:szCs w:val="24"/>
                <w:lang w:val="en-GB" w:eastAsia="en-GB"/>
                <w14:ligatures w14:val="none"/>
              </w:rPr>
              <w:t>.</w:t>
            </w:r>
          </w:p>
        </w:tc>
        <w:tc>
          <w:tcPr>
            <w:tcW w:w="9034" w:type="dxa"/>
            <w:gridSpan w:val="2"/>
            <w:shd w:val="clear" w:color="auto" w:fill="auto"/>
          </w:tcPr>
          <w:p w14:paraId="44907460" w14:textId="51B741F9" w:rsidR="00492F07" w:rsidRPr="009F1CEB" w:rsidRDefault="00492F07" w:rsidP="00A80BBD">
            <w:pPr>
              <w:spacing w:after="0" w:line="240" w:lineRule="auto"/>
              <w:jc w:val="both"/>
              <w:rPr>
                <w:rFonts w:ascii="Times New Roman" w:eastAsia="Times New Roman" w:hAnsi="Times New Roman" w:cs="Times New Roman"/>
                <w:kern w:val="0"/>
                <w:sz w:val="24"/>
                <w:szCs w:val="24"/>
                <w:lang w:val="en-GB" w:eastAsia="en-GB"/>
                <w14:ligatures w14:val="none"/>
              </w:rPr>
            </w:pPr>
            <w:r w:rsidRPr="00291152">
              <w:rPr>
                <w:rFonts w:ascii="Times New Roman" w:eastAsia="Times New Roman" w:hAnsi="Times New Roman" w:cs="Times New Roman"/>
                <w:kern w:val="0"/>
                <w:sz w:val="24"/>
                <w:szCs w:val="24"/>
                <w:lang w:val="en-GB" w:eastAsia="en-GB"/>
                <w14:ligatures w14:val="none"/>
              </w:rPr>
              <w:t>Online web portal for data visualizing and downloading facility</w:t>
            </w:r>
          </w:p>
        </w:tc>
      </w:tr>
      <w:tr w:rsidR="00A9656A" w:rsidRPr="00291152" w14:paraId="46BCEDF3" w14:textId="77777777" w:rsidTr="00A22483">
        <w:trPr>
          <w:trHeight w:val="236"/>
        </w:trPr>
        <w:tc>
          <w:tcPr>
            <w:tcW w:w="562" w:type="dxa"/>
          </w:tcPr>
          <w:p w14:paraId="51F9C909" w14:textId="7C50BE04" w:rsidR="00A9656A" w:rsidRPr="00291152" w:rsidRDefault="00D0186C" w:rsidP="0082021D">
            <w:pPr>
              <w:shd w:val="clear" w:color="auto" w:fill="FFFFFF"/>
              <w:spacing w:before="120" w:after="120" w:line="240" w:lineRule="auto"/>
              <w:rPr>
                <w:rFonts w:ascii="Times New Roman" w:eastAsia="Times New Roman" w:hAnsi="Times New Roman" w:cs="Times New Roman"/>
                <w:spacing w:val="-3"/>
                <w:kern w:val="0"/>
                <w:sz w:val="24"/>
                <w:szCs w:val="24"/>
                <w:lang w:val="en-GB" w:eastAsia="en-GB"/>
                <w14:ligatures w14:val="none"/>
              </w:rPr>
            </w:pPr>
            <w:r>
              <w:rPr>
                <w:rFonts w:ascii="Times New Roman" w:eastAsia="Times New Roman" w:hAnsi="Times New Roman" w:cs="Times New Roman"/>
                <w:spacing w:val="-3"/>
                <w:kern w:val="0"/>
                <w:sz w:val="24"/>
                <w:szCs w:val="24"/>
                <w:lang w:val="en-GB" w:eastAsia="en-GB"/>
                <w14:ligatures w14:val="none"/>
              </w:rPr>
              <w:t>1</w:t>
            </w:r>
            <w:r w:rsidR="0027111A">
              <w:rPr>
                <w:rFonts w:ascii="Times New Roman" w:eastAsia="Times New Roman" w:hAnsi="Times New Roman" w:cs="Times New Roman"/>
                <w:spacing w:val="-3"/>
                <w:kern w:val="0"/>
                <w:sz w:val="24"/>
                <w:szCs w:val="24"/>
                <w:lang w:val="en-GB" w:eastAsia="en-GB"/>
                <w14:ligatures w14:val="none"/>
              </w:rPr>
              <w:t>4</w:t>
            </w:r>
            <w:r>
              <w:rPr>
                <w:rFonts w:ascii="Times New Roman" w:eastAsia="Times New Roman" w:hAnsi="Times New Roman" w:cs="Times New Roman"/>
                <w:spacing w:val="-3"/>
                <w:kern w:val="0"/>
                <w:sz w:val="24"/>
                <w:szCs w:val="24"/>
                <w:lang w:val="en-GB" w:eastAsia="en-GB"/>
                <w14:ligatures w14:val="none"/>
              </w:rPr>
              <w:t>.</w:t>
            </w:r>
          </w:p>
        </w:tc>
        <w:tc>
          <w:tcPr>
            <w:tcW w:w="9034" w:type="dxa"/>
            <w:gridSpan w:val="2"/>
            <w:shd w:val="clear" w:color="auto" w:fill="auto"/>
          </w:tcPr>
          <w:p w14:paraId="76A22D9E" w14:textId="7E4952B9" w:rsidR="00A9656A" w:rsidRPr="00291152" w:rsidRDefault="00A9656A" w:rsidP="00A80BBD">
            <w:pPr>
              <w:spacing w:after="0" w:line="240" w:lineRule="auto"/>
              <w:jc w:val="both"/>
              <w:rPr>
                <w:rFonts w:ascii="Times New Roman" w:eastAsia="Times New Roman" w:hAnsi="Times New Roman" w:cs="Times New Roman"/>
                <w:kern w:val="0"/>
                <w:sz w:val="24"/>
                <w:szCs w:val="24"/>
                <w:lang w:val="en-GB" w:eastAsia="en-GB"/>
                <w14:ligatures w14:val="none"/>
              </w:rPr>
            </w:pPr>
            <w:r w:rsidRPr="00291152">
              <w:rPr>
                <w:rFonts w:ascii="Times New Roman" w:eastAsia="Times New Roman" w:hAnsi="Times New Roman" w:cs="Times New Roman"/>
                <w:kern w:val="0"/>
                <w:sz w:val="24"/>
                <w:szCs w:val="24"/>
                <w:lang w:val="en-GB" w:eastAsia="en-GB"/>
                <w14:ligatures w14:val="none"/>
              </w:rPr>
              <w:t>Training &amp; Installation</w:t>
            </w:r>
            <w:r w:rsidR="00B50CEF" w:rsidRPr="00291152">
              <w:rPr>
                <w:rFonts w:ascii="Times New Roman" w:eastAsia="Times New Roman" w:hAnsi="Times New Roman" w:cs="Times New Roman"/>
                <w:kern w:val="0"/>
                <w:sz w:val="24"/>
                <w:szCs w:val="24"/>
                <w:lang w:val="en-GB" w:eastAsia="en-GB"/>
                <w14:ligatures w14:val="none"/>
              </w:rPr>
              <w:t>; t</w:t>
            </w:r>
            <w:r w:rsidRPr="00291152">
              <w:rPr>
                <w:rFonts w:ascii="Times New Roman" w:eastAsia="Times New Roman" w:hAnsi="Times New Roman" w:cs="Times New Roman"/>
                <w:kern w:val="0"/>
                <w:sz w:val="24"/>
                <w:szCs w:val="24"/>
                <w:lang w:val="en-GB" w:eastAsia="en-GB"/>
                <w14:ligatures w14:val="none"/>
              </w:rPr>
              <w:t xml:space="preserve">he supplied product features demonstration shall be provided. The training on supporting software, field demonstration and know-how of the installation of the complete data logger unit at a client provided site shall be conducted. </w:t>
            </w:r>
            <w:r w:rsidR="002A3CB5">
              <w:rPr>
                <w:rFonts w:ascii="Times New Roman" w:eastAsia="Times New Roman" w:hAnsi="Times New Roman" w:cs="Times New Roman"/>
                <w:kern w:val="0"/>
                <w:sz w:val="24"/>
                <w:szCs w:val="24"/>
                <w:lang w:val="en-GB" w:eastAsia="en-GB"/>
                <w14:ligatures w14:val="none"/>
              </w:rPr>
              <w:t>(</w:t>
            </w:r>
            <w:r w:rsidRPr="00291152">
              <w:rPr>
                <w:rFonts w:ascii="Times New Roman" w:eastAsia="Times New Roman" w:hAnsi="Times New Roman" w:cs="Times New Roman"/>
                <w:kern w:val="0"/>
                <w:sz w:val="24"/>
                <w:szCs w:val="24"/>
                <w:lang w:val="en-GB" w:eastAsia="en-GB"/>
                <w14:ligatures w14:val="none"/>
              </w:rPr>
              <w:t xml:space="preserve">Installation should be done to the observation borehole with </w:t>
            </w:r>
            <w:r w:rsidR="00215960" w:rsidRPr="00291152">
              <w:rPr>
                <w:rFonts w:ascii="Times New Roman" w:eastAsia="Times New Roman" w:hAnsi="Times New Roman" w:cs="Times New Roman"/>
                <w:kern w:val="0"/>
                <w:sz w:val="24"/>
                <w:szCs w:val="24"/>
                <w:lang w:val="en-GB" w:eastAsia="en-GB"/>
                <w14:ligatures w14:val="none"/>
              </w:rPr>
              <w:t xml:space="preserve">diameter </w:t>
            </w:r>
            <w:r w:rsidR="001D747B" w:rsidRPr="00291152">
              <w:rPr>
                <w:rFonts w:ascii="Times New Roman" w:eastAsia="Times New Roman" w:hAnsi="Times New Roman" w:cs="Times New Roman"/>
                <w:kern w:val="0"/>
                <w:sz w:val="24"/>
                <w:szCs w:val="24"/>
                <w:lang w:val="en-GB" w:eastAsia="en-GB"/>
                <w14:ligatures w14:val="none"/>
              </w:rPr>
              <w:t>minimum</w:t>
            </w:r>
            <w:r w:rsidR="00E827FB">
              <w:rPr>
                <w:rFonts w:ascii="Times New Roman" w:eastAsia="Times New Roman" w:hAnsi="Times New Roman" w:cs="Times New Roman"/>
                <w:kern w:val="0"/>
                <w:sz w:val="24"/>
                <w:szCs w:val="24"/>
                <w:lang w:val="en-GB" w:eastAsia="en-GB"/>
                <w14:ligatures w14:val="none"/>
              </w:rPr>
              <w:t xml:space="preserve">110 to 140 </w:t>
            </w:r>
            <w:r w:rsidRPr="00291152">
              <w:rPr>
                <w:rFonts w:ascii="Times New Roman" w:eastAsia="Times New Roman" w:hAnsi="Times New Roman" w:cs="Times New Roman"/>
                <w:kern w:val="0"/>
                <w:sz w:val="24"/>
                <w:szCs w:val="24"/>
                <w:lang w:val="en-GB" w:eastAsia="en-GB"/>
                <w14:ligatures w14:val="none"/>
              </w:rPr>
              <w:t>mm PVC</w:t>
            </w:r>
            <w:r w:rsidR="00452BEA">
              <w:rPr>
                <w:rFonts w:ascii="Times New Roman" w:eastAsia="Times New Roman" w:hAnsi="Times New Roman" w:cs="Times New Roman"/>
                <w:kern w:val="0"/>
                <w:sz w:val="24"/>
                <w:szCs w:val="24"/>
                <w:lang w:val="en-GB" w:eastAsia="en-GB"/>
                <w14:ligatures w14:val="none"/>
              </w:rPr>
              <w:t xml:space="preserve"> or unlined</w:t>
            </w:r>
            <w:r w:rsidR="00485603">
              <w:rPr>
                <w:rFonts w:ascii="Times New Roman" w:eastAsia="Times New Roman" w:hAnsi="Times New Roman" w:cs="Times New Roman"/>
                <w:kern w:val="0"/>
                <w:sz w:val="24"/>
                <w:szCs w:val="24"/>
                <w:lang w:val="en-GB" w:eastAsia="en-GB"/>
                <w14:ligatures w14:val="none"/>
              </w:rPr>
              <w:t>)</w:t>
            </w:r>
            <w:r w:rsidRPr="00291152">
              <w:rPr>
                <w:rFonts w:ascii="Times New Roman" w:eastAsia="Times New Roman" w:hAnsi="Times New Roman" w:cs="Times New Roman"/>
                <w:kern w:val="0"/>
                <w:sz w:val="24"/>
                <w:szCs w:val="24"/>
                <w:lang w:val="en-GB" w:eastAsia="en-GB"/>
                <w14:ligatures w14:val="none"/>
              </w:rPr>
              <w:t>.</w:t>
            </w:r>
          </w:p>
        </w:tc>
      </w:tr>
      <w:tr w:rsidR="0006487A" w:rsidRPr="00291152" w14:paraId="5C4F3A1C" w14:textId="77777777" w:rsidTr="00A22483">
        <w:trPr>
          <w:trHeight w:val="236"/>
        </w:trPr>
        <w:tc>
          <w:tcPr>
            <w:tcW w:w="562" w:type="dxa"/>
          </w:tcPr>
          <w:p w14:paraId="22D4A0C1" w14:textId="6BFC52D9" w:rsidR="0006487A" w:rsidRPr="001B5603" w:rsidRDefault="00D0186C" w:rsidP="0006487A">
            <w:pPr>
              <w:shd w:val="clear" w:color="auto" w:fill="FFFFFF"/>
              <w:spacing w:before="120" w:after="120" w:line="240" w:lineRule="auto"/>
              <w:rPr>
                <w:rFonts w:ascii="Times New Roman" w:eastAsia="Times New Roman" w:hAnsi="Times New Roman" w:cs="Times New Roman"/>
                <w:spacing w:val="-3"/>
                <w:kern w:val="0"/>
                <w:sz w:val="24"/>
                <w:szCs w:val="24"/>
                <w:lang w:val="en-GB" w:eastAsia="en-GB"/>
                <w14:ligatures w14:val="none"/>
              </w:rPr>
            </w:pPr>
            <w:r>
              <w:rPr>
                <w:rFonts w:ascii="Times New Roman" w:hAnsi="Times New Roman" w:cs="Times New Roman"/>
                <w:sz w:val="24"/>
                <w:szCs w:val="24"/>
              </w:rPr>
              <w:t>1</w:t>
            </w:r>
            <w:r w:rsidR="0027111A">
              <w:rPr>
                <w:rFonts w:ascii="Times New Roman" w:hAnsi="Times New Roman" w:cs="Times New Roman"/>
                <w:sz w:val="24"/>
                <w:szCs w:val="24"/>
              </w:rPr>
              <w:t>5</w:t>
            </w:r>
            <w:r>
              <w:rPr>
                <w:rFonts w:ascii="Times New Roman" w:hAnsi="Times New Roman" w:cs="Times New Roman"/>
                <w:sz w:val="24"/>
                <w:szCs w:val="24"/>
              </w:rPr>
              <w:t>.</w:t>
            </w:r>
            <w:r w:rsidR="0006487A" w:rsidRPr="001B5603">
              <w:rPr>
                <w:rFonts w:ascii="Times New Roman" w:hAnsi="Times New Roman" w:cs="Times New Roman"/>
                <w:sz w:val="24"/>
                <w:szCs w:val="24"/>
              </w:rPr>
              <w:t xml:space="preserve"> </w:t>
            </w:r>
          </w:p>
        </w:tc>
        <w:tc>
          <w:tcPr>
            <w:tcW w:w="9034" w:type="dxa"/>
            <w:gridSpan w:val="2"/>
            <w:shd w:val="clear" w:color="auto" w:fill="auto"/>
          </w:tcPr>
          <w:p w14:paraId="5227CF79" w14:textId="22C609B3" w:rsidR="0006487A" w:rsidRPr="00291152" w:rsidRDefault="005D66AD" w:rsidP="0006487A">
            <w:pPr>
              <w:spacing w:after="0" w:line="240" w:lineRule="auto"/>
              <w:jc w:val="both"/>
              <w:rPr>
                <w:rFonts w:ascii="Times New Roman" w:eastAsia="Times New Roman" w:hAnsi="Times New Roman" w:cs="Times New Roman"/>
                <w:kern w:val="0"/>
                <w:sz w:val="24"/>
                <w:szCs w:val="24"/>
                <w:lang w:val="en-GB" w:eastAsia="en-GB"/>
                <w14:ligatures w14:val="none"/>
              </w:rPr>
            </w:pPr>
            <w:r w:rsidRPr="00291152">
              <w:rPr>
                <w:rFonts w:ascii="Times New Roman" w:hAnsi="Times New Roman" w:cs="Times New Roman"/>
                <w:sz w:val="24"/>
                <w:szCs w:val="24"/>
              </w:rPr>
              <w:t xml:space="preserve">Telemetry– Data    </w:t>
            </w:r>
            <w:r w:rsidR="00462725" w:rsidRPr="00291152">
              <w:rPr>
                <w:rFonts w:ascii="Times New Roman" w:hAnsi="Times New Roman" w:cs="Times New Roman"/>
                <w:sz w:val="24"/>
                <w:szCs w:val="24"/>
              </w:rPr>
              <w:t>Transmission System</w:t>
            </w:r>
            <w:r w:rsidRPr="00291152">
              <w:rPr>
                <w:rFonts w:ascii="Times New Roman" w:hAnsi="Times New Roman" w:cs="Times New Roman"/>
                <w:sz w:val="24"/>
                <w:szCs w:val="24"/>
              </w:rPr>
              <w:t>; t</w:t>
            </w:r>
            <w:r w:rsidR="0006487A" w:rsidRPr="00291152">
              <w:rPr>
                <w:rFonts w:ascii="Times New Roman" w:hAnsi="Times New Roman" w:cs="Times New Roman"/>
                <w:sz w:val="24"/>
                <w:szCs w:val="24"/>
              </w:rPr>
              <w:t xml:space="preserve">he data transmission system should be tightly integrated with the GW Data Logger in field mounted systems consisting of battery, modem </w:t>
            </w:r>
            <w:r w:rsidR="0006487A" w:rsidRPr="00291152">
              <w:rPr>
                <w:rFonts w:ascii="Times New Roman" w:hAnsi="Times New Roman" w:cs="Times New Roman"/>
                <w:sz w:val="24"/>
                <w:szCs w:val="24"/>
              </w:rPr>
              <w:lastRenderedPageBreak/>
              <w:t xml:space="preserve">and antenna </w:t>
            </w:r>
            <w:r w:rsidR="00780C98" w:rsidRPr="00291152">
              <w:rPr>
                <w:rFonts w:ascii="Times New Roman" w:hAnsi="Times New Roman" w:cs="Times New Roman"/>
                <w:sz w:val="24"/>
                <w:szCs w:val="24"/>
              </w:rPr>
              <w:t>and the</w:t>
            </w:r>
            <w:r w:rsidR="0006487A" w:rsidRPr="00291152">
              <w:rPr>
                <w:rFonts w:ascii="Times New Roman" w:hAnsi="Times New Roman" w:cs="Times New Roman"/>
                <w:sz w:val="24"/>
                <w:szCs w:val="24"/>
              </w:rPr>
              <w:t xml:space="preserve"> Data Transmission System must be from same manufacturer as GW Data Logger for smooth integration &amp; performance. </w:t>
            </w:r>
          </w:p>
        </w:tc>
      </w:tr>
    </w:tbl>
    <w:p w14:paraId="20953176" w14:textId="5356FFAB" w:rsidR="00B17A0C" w:rsidRPr="00891759" w:rsidRDefault="008D58BD" w:rsidP="00261318">
      <w:pPr>
        <w:pStyle w:val="NormalWeb"/>
        <w:numPr>
          <w:ilvl w:val="0"/>
          <w:numId w:val="10"/>
        </w:numPr>
        <w:rPr>
          <w:b/>
          <w:bCs/>
        </w:rPr>
      </w:pPr>
      <w:r w:rsidRPr="00891759">
        <w:rPr>
          <w:b/>
          <w:bCs/>
        </w:rPr>
        <w:t>P</w:t>
      </w:r>
      <w:r w:rsidR="00B666E6" w:rsidRPr="00891759">
        <w:rPr>
          <w:b/>
          <w:bCs/>
        </w:rPr>
        <w:t>eriod</w:t>
      </w:r>
      <w:r w:rsidR="00B17A0C" w:rsidRPr="00891759">
        <w:rPr>
          <w:b/>
          <w:bCs/>
        </w:rPr>
        <w:t>\</w:t>
      </w:r>
      <w:r w:rsidR="00B17A0C" w:rsidRPr="00891759">
        <w:rPr>
          <w:rStyle w:val="Strong"/>
          <w:rFonts w:eastAsiaTheme="majorEastAsia"/>
        </w:rPr>
        <w:t>Timeline</w:t>
      </w:r>
      <w:r w:rsidR="00B17A0C" w:rsidRPr="00891759">
        <w:rPr>
          <w:b/>
          <w:bCs/>
        </w:rPr>
        <w:t xml:space="preserve"> The project is expected to be completed within [insert timeframe], with the following milestones:</w:t>
      </w:r>
    </w:p>
    <w:p w14:paraId="1B602FC6" w14:textId="12352DB1" w:rsidR="00B17A0C" w:rsidRPr="00891759" w:rsidRDefault="00B17A0C" w:rsidP="00B17A0C">
      <w:pPr>
        <w:pStyle w:val="NormalWeb"/>
        <w:numPr>
          <w:ilvl w:val="0"/>
          <w:numId w:val="9"/>
        </w:numPr>
      </w:pPr>
      <w:r w:rsidRPr="00891759">
        <w:t xml:space="preserve">Installation and testing completion: </w:t>
      </w:r>
      <w:r w:rsidR="00ED74F8" w:rsidRPr="00891759">
        <w:t>15</w:t>
      </w:r>
      <w:r w:rsidR="00ED74F8" w:rsidRPr="00891759">
        <w:rPr>
          <w:vertAlign w:val="superscript"/>
        </w:rPr>
        <w:t>th</w:t>
      </w:r>
      <w:r w:rsidR="00ED74F8" w:rsidRPr="00891759">
        <w:t xml:space="preserve"> March 2025</w:t>
      </w:r>
      <w:r w:rsidRPr="00891759">
        <w:t>.</w:t>
      </w:r>
    </w:p>
    <w:p w14:paraId="54157481" w14:textId="29C6FBAE" w:rsidR="00B17A0C" w:rsidRPr="00891759" w:rsidRDefault="00B17A0C" w:rsidP="00B17A0C">
      <w:pPr>
        <w:pStyle w:val="NormalWeb"/>
        <w:numPr>
          <w:ilvl w:val="0"/>
          <w:numId w:val="9"/>
        </w:numPr>
      </w:pPr>
      <w:r w:rsidRPr="00891759">
        <w:t xml:space="preserve">Submission of </w:t>
      </w:r>
      <w:r w:rsidR="00D97A4F" w:rsidRPr="00891759">
        <w:t xml:space="preserve">relevant technical </w:t>
      </w:r>
      <w:r w:rsidR="002A4EA5" w:rsidRPr="00891759">
        <w:t xml:space="preserve">data and </w:t>
      </w:r>
      <w:r w:rsidR="00130D1C" w:rsidRPr="00891759">
        <w:t>reports:</w:t>
      </w:r>
      <w:r w:rsidRPr="00891759">
        <w:t xml:space="preserve"> </w:t>
      </w:r>
      <w:r w:rsidR="00064233" w:rsidRPr="00891759">
        <w:t>20</w:t>
      </w:r>
      <w:r w:rsidR="00064233" w:rsidRPr="00891759">
        <w:rPr>
          <w:vertAlign w:val="superscript"/>
        </w:rPr>
        <w:t>th</w:t>
      </w:r>
      <w:r w:rsidR="00064233" w:rsidRPr="00891759">
        <w:t xml:space="preserve"> March 2025</w:t>
      </w:r>
      <w:r w:rsidRPr="00891759">
        <w:t>.</w:t>
      </w:r>
    </w:p>
    <w:p w14:paraId="3673DB34" w14:textId="3C7ACEA9" w:rsidR="00C16BC9" w:rsidRPr="00891759" w:rsidRDefault="00F0621A" w:rsidP="00B17A0C">
      <w:pPr>
        <w:pStyle w:val="NormalWeb"/>
        <w:numPr>
          <w:ilvl w:val="0"/>
          <w:numId w:val="9"/>
        </w:numPr>
      </w:pPr>
      <w:r w:rsidRPr="00891759">
        <w:t>T</w:t>
      </w:r>
      <w:r w:rsidR="00816084" w:rsidRPr="00891759">
        <w:t>raining</w:t>
      </w:r>
      <w:r w:rsidRPr="00891759">
        <w:t>s</w:t>
      </w:r>
      <w:r w:rsidR="002A4EA5" w:rsidRPr="00891759">
        <w:t>:</w:t>
      </w:r>
      <w:r w:rsidR="00816084" w:rsidRPr="00891759">
        <w:t xml:space="preserve"> </w:t>
      </w:r>
      <w:r w:rsidR="00891759" w:rsidRPr="00891759">
        <w:t>15</w:t>
      </w:r>
      <w:r w:rsidR="00891759" w:rsidRPr="00891759">
        <w:rPr>
          <w:vertAlign w:val="superscript"/>
        </w:rPr>
        <w:t>th</w:t>
      </w:r>
      <w:r w:rsidR="00891759" w:rsidRPr="00891759">
        <w:t xml:space="preserve"> March 2025</w:t>
      </w:r>
    </w:p>
    <w:p w14:paraId="1D5D2BE9" w14:textId="56234DD5" w:rsidR="00B666E6" w:rsidRPr="00291152" w:rsidRDefault="00B666E6" w:rsidP="00B666E6">
      <w:pPr>
        <w:rPr>
          <w:rFonts w:ascii="Times New Roman" w:hAnsi="Times New Roman" w:cs="Times New Roman"/>
          <w:b/>
          <w:bCs/>
          <w:sz w:val="24"/>
          <w:szCs w:val="24"/>
        </w:rPr>
      </w:pPr>
    </w:p>
    <w:p w14:paraId="4065E7F8" w14:textId="3025B530" w:rsidR="00193540" w:rsidRPr="00261318" w:rsidRDefault="00193540" w:rsidP="00261318">
      <w:pPr>
        <w:pStyle w:val="ListParagraph"/>
        <w:numPr>
          <w:ilvl w:val="0"/>
          <w:numId w:val="10"/>
        </w:numPr>
        <w:rPr>
          <w:rFonts w:ascii="Times New Roman" w:hAnsi="Times New Roman" w:cs="Times New Roman"/>
          <w:b/>
          <w:bCs/>
          <w:sz w:val="24"/>
          <w:szCs w:val="24"/>
        </w:rPr>
      </w:pPr>
      <w:r w:rsidRPr="00261318">
        <w:rPr>
          <w:rFonts w:ascii="Times New Roman" w:hAnsi="Times New Roman" w:cs="Times New Roman"/>
          <w:b/>
          <w:bCs/>
          <w:sz w:val="24"/>
          <w:szCs w:val="24"/>
        </w:rPr>
        <w:t>Proposal structure</w:t>
      </w:r>
      <w:r w:rsidR="00993D23" w:rsidRPr="00261318">
        <w:rPr>
          <w:rFonts w:ascii="Times New Roman" w:hAnsi="Times New Roman" w:cs="Times New Roman"/>
          <w:b/>
          <w:bCs/>
          <w:sz w:val="24"/>
          <w:szCs w:val="24"/>
        </w:rPr>
        <w:t>:</w:t>
      </w:r>
      <w:r w:rsidRPr="00261318">
        <w:rPr>
          <w:rFonts w:ascii="Times New Roman" w:hAnsi="Times New Roman" w:cs="Times New Roman"/>
          <w:b/>
          <w:bCs/>
          <w:sz w:val="24"/>
          <w:szCs w:val="24"/>
        </w:rPr>
        <w:t xml:space="preserve"> </w:t>
      </w:r>
    </w:p>
    <w:p w14:paraId="3A509BEC" w14:textId="548021BF" w:rsidR="00193540" w:rsidRPr="00291152" w:rsidRDefault="00193540" w:rsidP="00B658D3">
      <w:pPr>
        <w:jc w:val="both"/>
        <w:rPr>
          <w:rFonts w:ascii="Times New Roman" w:hAnsi="Times New Roman" w:cs="Times New Roman"/>
          <w:sz w:val="24"/>
          <w:szCs w:val="24"/>
        </w:rPr>
      </w:pPr>
      <w:r w:rsidRPr="00291152">
        <w:rPr>
          <w:rFonts w:ascii="Times New Roman" w:hAnsi="Times New Roman" w:cs="Times New Roman"/>
          <w:sz w:val="24"/>
          <w:szCs w:val="24"/>
        </w:rPr>
        <w:t xml:space="preserve">The </w:t>
      </w:r>
      <w:r w:rsidR="0050744B" w:rsidRPr="00291152">
        <w:rPr>
          <w:rFonts w:ascii="Times New Roman" w:hAnsi="Times New Roman" w:cs="Times New Roman"/>
          <w:sz w:val="24"/>
          <w:szCs w:val="24"/>
        </w:rPr>
        <w:t>project's primary goal</w:t>
      </w:r>
      <w:r w:rsidRPr="00291152">
        <w:rPr>
          <w:rFonts w:ascii="Times New Roman" w:hAnsi="Times New Roman" w:cs="Times New Roman"/>
          <w:sz w:val="24"/>
          <w:szCs w:val="24"/>
        </w:rPr>
        <w:t xml:space="preserve"> is to identify strategies for enhanced management of </w:t>
      </w:r>
      <w:r w:rsidR="00812CD4" w:rsidRPr="00291152">
        <w:rPr>
          <w:rFonts w:ascii="Times New Roman" w:hAnsi="Times New Roman" w:cs="Times New Roman"/>
          <w:sz w:val="24"/>
          <w:szCs w:val="24"/>
        </w:rPr>
        <w:t xml:space="preserve">groundwater resources </w:t>
      </w:r>
      <w:r w:rsidRPr="00291152">
        <w:rPr>
          <w:rFonts w:ascii="Times New Roman" w:hAnsi="Times New Roman" w:cs="Times New Roman"/>
          <w:sz w:val="24"/>
          <w:szCs w:val="24"/>
        </w:rPr>
        <w:t>Jaffna Peninsula</w:t>
      </w:r>
      <w:r w:rsidR="00812CD4" w:rsidRPr="00291152">
        <w:rPr>
          <w:rFonts w:ascii="Times New Roman" w:hAnsi="Times New Roman" w:cs="Times New Roman"/>
          <w:sz w:val="24"/>
          <w:szCs w:val="24"/>
        </w:rPr>
        <w:t>,</w:t>
      </w:r>
      <w:r w:rsidRPr="00291152">
        <w:rPr>
          <w:rFonts w:ascii="Times New Roman" w:hAnsi="Times New Roman" w:cs="Times New Roman"/>
          <w:sz w:val="24"/>
          <w:szCs w:val="24"/>
        </w:rPr>
        <w:t xml:space="preserve"> northern Sri Lanka. This involves mitigating threats to both the quantity and quality of these resources, ensuring sustainable agriculture, resilient livelihoods, and environmental integrity in the face of climate change. To achieve these objectives, IWMI expects the vendor to deliver state-of-the-art technologies and innovative solutions tailored to the project's needs. Vendors are requested to submit the following components. </w:t>
      </w:r>
    </w:p>
    <w:p w14:paraId="417A85E6" w14:textId="4382CDED" w:rsidR="00193540" w:rsidRPr="00291152" w:rsidRDefault="00193540" w:rsidP="00B658D3">
      <w:pPr>
        <w:pStyle w:val="ListParagraph"/>
        <w:numPr>
          <w:ilvl w:val="0"/>
          <w:numId w:val="2"/>
        </w:numPr>
        <w:jc w:val="both"/>
        <w:rPr>
          <w:rFonts w:ascii="Times New Roman" w:hAnsi="Times New Roman" w:cs="Times New Roman"/>
          <w:sz w:val="24"/>
          <w:szCs w:val="24"/>
        </w:rPr>
      </w:pPr>
      <w:r w:rsidRPr="00291152">
        <w:rPr>
          <w:rFonts w:ascii="Times New Roman" w:hAnsi="Times New Roman" w:cs="Times New Roman"/>
          <w:sz w:val="24"/>
          <w:szCs w:val="24"/>
        </w:rPr>
        <w:t xml:space="preserve">About the company/firm </w:t>
      </w:r>
    </w:p>
    <w:p w14:paraId="146FA83E" w14:textId="63C2D43C" w:rsidR="00193540" w:rsidRPr="00291152" w:rsidRDefault="00193540" w:rsidP="00B658D3">
      <w:pPr>
        <w:pStyle w:val="ListParagraph"/>
        <w:numPr>
          <w:ilvl w:val="0"/>
          <w:numId w:val="2"/>
        </w:numPr>
        <w:jc w:val="both"/>
        <w:rPr>
          <w:rFonts w:ascii="Times New Roman" w:hAnsi="Times New Roman" w:cs="Times New Roman"/>
          <w:sz w:val="24"/>
          <w:szCs w:val="24"/>
        </w:rPr>
      </w:pPr>
      <w:r w:rsidRPr="00291152">
        <w:rPr>
          <w:rFonts w:ascii="Times New Roman" w:hAnsi="Times New Roman" w:cs="Times New Roman"/>
          <w:sz w:val="24"/>
          <w:szCs w:val="24"/>
        </w:rPr>
        <w:t xml:space="preserve">Concept approach to Implementation (Background, Objective, working methodology, deliverables, maintenance and security, equipment deployment, Technology transfer, Work Plan) </w:t>
      </w:r>
    </w:p>
    <w:p w14:paraId="1A960447" w14:textId="2B413539" w:rsidR="00193540" w:rsidRPr="00291152" w:rsidRDefault="00193540" w:rsidP="00B658D3">
      <w:pPr>
        <w:pStyle w:val="ListParagraph"/>
        <w:numPr>
          <w:ilvl w:val="0"/>
          <w:numId w:val="2"/>
        </w:numPr>
        <w:jc w:val="both"/>
        <w:rPr>
          <w:rFonts w:ascii="Times New Roman" w:hAnsi="Times New Roman" w:cs="Times New Roman"/>
          <w:sz w:val="24"/>
          <w:szCs w:val="24"/>
        </w:rPr>
      </w:pPr>
      <w:r w:rsidRPr="00291152">
        <w:rPr>
          <w:rFonts w:ascii="Times New Roman" w:hAnsi="Times New Roman" w:cs="Times New Roman"/>
          <w:sz w:val="24"/>
          <w:szCs w:val="24"/>
        </w:rPr>
        <w:t>Provide clear evidence on your past assignments that aligned with the current requirements.</w:t>
      </w:r>
    </w:p>
    <w:p w14:paraId="082EE2A6" w14:textId="42E6C230" w:rsidR="00193540" w:rsidRPr="00291152" w:rsidRDefault="00193540" w:rsidP="00B658D3">
      <w:pPr>
        <w:pStyle w:val="ListParagraph"/>
        <w:numPr>
          <w:ilvl w:val="0"/>
          <w:numId w:val="2"/>
        </w:numPr>
        <w:jc w:val="both"/>
        <w:rPr>
          <w:rFonts w:ascii="Times New Roman" w:hAnsi="Times New Roman" w:cs="Times New Roman"/>
          <w:sz w:val="24"/>
          <w:szCs w:val="24"/>
        </w:rPr>
      </w:pPr>
      <w:r w:rsidRPr="00291152">
        <w:rPr>
          <w:rFonts w:ascii="Times New Roman" w:hAnsi="Times New Roman" w:cs="Times New Roman"/>
          <w:sz w:val="24"/>
          <w:szCs w:val="24"/>
        </w:rPr>
        <w:t xml:space="preserve">Financial proposal (total cost, payment schedule, milestone/activity-wise cost Break-down structure, Human resource-wise cost Break-down and module-wise cost Break-down, maintenance support for </w:t>
      </w:r>
      <w:r w:rsidR="00E16F1D" w:rsidRPr="00291152">
        <w:rPr>
          <w:rFonts w:ascii="Times New Roman" w:hAnsi="Times New Roman" w:cs="Times New Roman"/>
          <w:sz w:val="24"/>
          <w:szCs w:val="24"/>
        </w:rPr>
        <w:t xml:space="preserve">minimum </w:t>
      </w:r>
      <w:r w:rsidRPr="00291152">
        <w:rPr>
          <w:rFonts w:ascii="Times New Roman" w:hAnsi="Times New Roman" w:cs="Times New Roman"/>
          <w:sz w:val="24"/>
          <w:szCs w:val="24"/>
        </w:rPr>
        <w:t xml:space="preserve">three years) </w:t>
      </w:r>
    </w:p>
    <w:p w14:paraId="09B9BF64" w14:textId="00AF09A8" w:rsidR="00193540" w:rsidRPr="00291152" w:rsidRDefault="00B44085" w:rsidP="00B658D3">
      <w:pPr>
        <w:pStyle w:val="ListParagraph"/>
        <w:numPr>
          <w:ilvl w:val="0"/>
          <w:numId w:val="2"/>
        </w:numPr>
        <w:jc w:val="both"/>
        <w:rPr>
          <w:rFonts w:ascii="Times New Roman" w:hAnsi="Times New Roman" w:cs="Times New Roman"/>
          <w:sz w:val="24"/>
          <w:szCs w:val="24"/>
        </w:rPr>
      </w:pPr>
      <w:r w:rsidRPr="00291152">
        <w:rPr>
          <w:rFonts w:ascii="Times New Roman" w:hAnsi="Times New Roman" w:cs="Times New Roman"/>
          <w:sz w:val="24"/>
          <w:szCs w:val="24"/>
        </w:rPr>
        <w:t>Preference will be given to firms with demonstrated experience in conducting similar work for international organizations.</w:t>
      </w:r>
    </w:p>
    <w:p w14:paraId="2336D802" w14:textId="48979650" w:rsidR="00B73214" w:rsidRDefault="00993D23" w:rsidP="00A222DE">
      <w:pPr>
        <w:spacing w:after="0"/>
        <w:jc w:val="both"/>
        <w:rPr>
          <w:rFonts w:ascii="Times New Roman" w:hAnsi="Times New Roman" w:cs="Times New Roman"/>
          <w:sz w:val="24"/>
          <w:szCs w:val="24"/>
        </w:rPr>
      </w:pPr>
      <w:r w:rsidRPr="00291152">
        <w:rPr>
          <w:rFonts w:ascii="Times New Roman" w:hAnsi="Times New Roman" w:cs="Times New Roman"/>
          <w:sz w:val="24"/>
          <w:szCs w:val="24"/>
        </w:rPr>
        <w:t xml:space="preserve"> Note: </w:t>
      </w:r>
      <w:r w:rsidRPr="00291152">
        <w:rPr>
          <w:rFonts w:ascii="Times New Roman" w:hAnsi="Times New Roman" w:cs="Times New Roman"/>
          <w:sz w:val="24"/>
          <w:szCs w:val="24"/>
        </w:rPr>
        <w:tab/>
      </w:r>
      <w:r w:rsidR="00193540" w:rsidRPr="00291152">
        <w:rPr>
          <w:rFonts w:ascii="Times New Roman" w:hAnsi="Times New Roman" w:cs="Times New Roman"/>
          <w:sz w:val="24"/>
          <w:szCs w:val="24"/>
        </w:rPr>
        <w:t>Please mention in the proposal if the firm requires an external consultant/institute to fulfill the</w:t>
      </w:r>
      <w:r w:rsidR="00A222DE">
        <w:rPr>
          <w:rFonts w:ascii="Times New Roman" w:hAnsi="Times New Roman" w:cs="Times New Roman"/>
          <w:sz w:val="24"/>
          <w:szCs w:val="24"/>
        </w:rPr>
        <w:t xml:space="preserve"> </w:t>
      </w:r>
      <w:r w:rsidR="00193540" w:rsidRPr="00291152">
        <w:rPr>
          <w:rFonts w:ascii="Times New Roman" w:hAnsi="Times New Roman" w:cs="Times New Roman"/>
          <w:sz w:val="24"/>
          <w:szCs w:val="24"/>
        </w:rPr>
        <w:t>assignment.</w:t>
      </w:r>
    </w:p>
    <w:p w14:paraId="7606B039" w14:textId="77777777" w:rsidR="00A222DE" w:rsidRPr="00291152" w:rsidRDefault="00A222DE" w:rsidP="00A222DE">
      <w:pPr>
        <w:spacing w:after="0"/>
        <w:jc w:val="both"/>
        <w:rPr>
          <w:rFonts w:ascii="Times New Roman" w:hAnsi="Times New Roman" w:cs="Times New Roman"/>
          <w:sz w:val="24"/>
          <w:szCs w:val="24"/>
        </w:rPr>
      </w:pPr>
    </w:p>
    <w:p w14:paraId="11D2AF8A" w14:textId="5CE23CF7" w:rsidR="00D33DB8" w:rsidRPr="00291152" w:rsidRDefault="00D33DB8" w:rsidP="00261318">
      <w:pPr>
        <w:pStyle w:val="NormalWeb"/>
        <w:numPr>
          <w:ilvl w:val="0"/>
          <w:numId w:val="2"/>
        </w:numPr>
        <w:spacing w:before="0" w:beforeAutospacing="0" w:after="0" w:afterAutospacing="0"/>
      </w:pPr>
      <w:r w:rsidRPr="00291152">
        <w:rPr>
          <w:rStyle w:val="Strong"/>
          <w:rFonts w:eastAsiaTheme="majorEastAsia"/>
        </w:rPr>
        <w:t>Roles and Responsibilities</w:t>
      </w:r>
      <w:r w:rsidR="00944C1F" w:rsidRPr="00291152">
        <w:rPr>
          <w:rStyle w:val="Strong"/>
          <w:rFonts w:eastAsiaTheme="majorEastAsia"/>
        </w:rPr>
        <w:t>:</w:t>
      </w:r>
    </w:p>
    <w:p w14:paraId="5AA50265" w14:textId="6E49BBED" w:rsidR="00D33DB8" w:rsidRPr="00291152" w:rsidRDefault="00D33DB8" w:rsidP="00261318">
      <w:pPr>
        <w:pStyle w:val="NormalWeb"/>
        <w:spacing w:before="0" w:beforeAutospacing="0" w:after="0" w:afterAutospacing="0"/>
        <w:ind w:firstLine="720"/>
      </w:pPr>
      <w:r w:rsidRPr="00291152">
        <w:rPr>
          <w:rStyle w:val="Strong"/>
          <w:rFonts w:eastAsiaTheme="majorEastAsia"/>
        </w:rPr>
        <w:t>Client</w:t>
      </w:r>
    </w:p>
    <w:p w14:paraId="0759BE8D" w14:textId="77777777" w:rsidR="00D33DB8" w:rsidRPr="00291152" w:rsidRDefault="00D33DB8" w:rsidP="000F4D80">
      <w:pPr>
        <w:pStyle w:val="NormalWeb"/>
        <w:numPr>
          <w:ilvl w:val="0"/>
          <w:numId w:val="7"/>
        </w:numPr>
        <w:spacing w:before="0" w:beforeAutospacing="0" w:after="0" w:afterAutospacing="0"/>
      </w:pPr>
      <w:r w:rsidRPr="00291152">
        <w:t>Provide access to sites and any existing hydrogeological data.</w:t>
      </w:r>
    </w:p>
    <w:p w14:paraId="18EFE33E" w14:textId="77777777" w:rsidR="00D33DB8" w:rsidRPr="00291152" w:rsidRDefault="00D33DB8" w:rsidP="000F4D80">
      <w:pPr>
        <w:pStyle w:val="NormalWeb"/>
        <w:numPr>
          <w:ilvl w:val="0"/>
          <w:numId w:val="7"/>
        </w:numPr>
        <w:spacing w:before="0" w:beforeAutospacing="0" w:after="0" w:afterAutospacing="0"/>
      </w:pPr>
      <w:r w:rsidRPr="00291152">
        <w:t>Review and approve reports and designs.</w:t>
      </w:r>
    </w:p>
    <w:p w14:paraId="45ED87F5" w14:textId="77777777" w:rsidR="00D33DB8" w:rsidRPr="00291152" w:rsidRDefault="00D33DB8" w:rsidP="000F4D80">
      <w:pPr>
        <w:pStyle w:val="NormalWeb"/>
        <w:numPr>
          <w:ilvl w:val="0"/>
          <w:numId w:val="7"/>
        </w:numPr>
        <w:spacing w:before="0" w:beforeAutospacing="0" w:after="0" w:afterAutospacing="0"/>
      </w:pPr>
      <w:r w:rsidRPr="00291152">
        <w:t>Facilitate necessary stakeholder engagements.</w:t>
      </w:r>
    </w:p>
    <w:p w14:paraId="448591F4" w14:textId="62030932" w:rsidR="00D33DB8" w:rsidRPr="00291152" w:rsidRDefault="00D33DB8" w:rsidP="000F4D80">
      <w:pPr>
        <w:pStyle w:val="NormalWeb"/>
        <w:spacing w:before="0" w:beforeAutospacing="0" w:after="0" w:afterAutospacing="0"/>
      </w:pPr>
      <w:r w:rsidRPr="00291152">
        <w:rPr>
          <w:rStyle w:val="Strong"/>
          <w:rFonts w:eastAsiaTheme="majorEastAsia"/>
        </w:rPr>
        <w:t>Contractor</w:t>
      </w:r>
    </w:p>
    <w:p w14:paraId="533D1036" w14:textId="77777777" w:rsidR="00D33DB8" w:rsidRPr="00291152" w:rsidRDefault="00D33DB8" w:rsidP="000F4D80">
      <w:pPr>
        <w:pStyle w:val="NormalWeb"/>
        <w:numPr>
          <w:ilvl w:val="0"/>
          <w:numId w:val="8"/>
        </w:numPr>
        <w:spacing w:before="0" w:beforeAutospacing="0" w:after="0" w:afterAutospacing="0"/>
      </w:pPr>
      <w:r w:rsidRPr="00291152">
        <w:t>Execute all tasks outlined in the scope of work.</w:t>
      </w:r>
    </w:p>
    <w:p w14:paraId="68A3C7E6" w14:textId="77777777" w:rsidR="00D33DB8" w:rsidRPr="00291152" w:rsidRDefault="00D33DB8" w:rsidP="000F4D80">
      <w:pPr>
        <w:pStyle w:val="NormalWeb"/>
        <w:numPr>
          <w:ilvl w:val="0"/>
          <w:numId w:val="8"/>
        </w:numPr>
        <w:spacing w:before="0" w:beforeAutospacing="0" w:after="0" w:afterAutospacing="0"/>
      </w:pPr>
      <w:r w:rsidRPr="00291152">
        <w:t>Ensure health, safety, and environmental compliance during construction.</w:t>
      </w:r>
    </w:p>
    <w:p w14:paraId="6E38AC0D" w14:textId="77777777" w:rsidR="00D33DB8" w:rsidRPr="00291152" w:rsidRDefault="00D33DB8" w:rsidP="000F4D80">
      <w:pPr>
        <w:pStyle w:val="NormalWeb"/>
        <w:numPr>
          <w:ilvl w:val="0"/>
          <w:numId w:val="8"/>
        </w:numPr>
        <w:spacing w:before="0" w:beforeAutospacing="0" w:after="0" w:afterAutospacing="0"/>
      </w:pPr>
      <w:r w:rsidRPr="00291152">
        <w:t>Provide regular progress updates to the client.</w:t>
      </w:r>
    </w:p>
    <w:p w14:paraId="64FD1C13" w14:textId="77777777" w:rsidR="00993D23" w:rsidRPr="00291152" w:rsidRDefault="00993D23" w:rsidP="00B658D3">
      <w:pPr>
        <w:jc w:val="both"/>
        <w:rPr>
          <w:rFonts w:ascii="Times New Roman" w:hAnsi="Times New Roman" w:cs="Times New Roman"/>
          <w:b/>
          <w:bCs/>
          <w:sz w:val="24"/>
          <w:szCs w:val="24"/>
        </w:rPr>
      </w:pPr>
    </w:p>
    <w:p w14:paraId="093B02DD" w14:textId="6AB5E572" w:rsidR="006E61C6" w:rsidRPr="00261318" w:rsidRDefault="006E61C6" w:rsidP="00261318">
      <w:pPr>
        <w:pStyle w:val="ListParagraph"/>
        <w:numPr>
          <w:ilvl w:val="0"/>
          <w:numId w:val="2"/>
        </w:numPr>
        <w:jc w:val="both"/>
        <w:rPr>
          <w:rFonts w:ascii="Times New Roman" w:hAnsi="Times New Roman" w:cs="Times New Roman"/>
          <w:b/>
          <w:bCs/>
          <w:sz w:val="24"/>
          <w:szCs w:val="24"/>
        </w:rPr>
      </w:pPr>
      <w:r w:rsidRPr="00261318">
        <w:rPr>
          <w:rFonts w:ascii="Times New Roman" w:hAnsi="Times New Roman" w:cs="Times New Roman"/>
          <w:b/>
          <w:bCs/>
          <w:sz w:val="24"/>
          <w:szCs w:val="24"/>
        </w:rPr>
        <w:t>Method of selection</w:t>
      </w:r>
      <w:r w:rsidR="00FA77FA" w:rsidRPr="00261318">
        <w:rPr>
          <w:rFonts w:ascii="Times New Roman" w:hAnsi="Times New Roman" w:cs="Times New Roman"/>
          <w:b/>
          <w:bCs/>
          <w:sz w:val="24"/>
          <w:szCs w:val="24"/>
        </w:rPr>
        <w:t>:</w:t>
      </w:r>
    </w:p>
    <w:p w14:paraId="37E98684" w14:textId="0D43EF1C" w:rsidR="006E61C6" w:rsidRPr="00291152" w:rsidRDefault="006E61C6" w:rsidP="00B658D3">
      <w:pPr>
        <w:jc w:val="both"/>
        <w:rPr>
          <w:rFonts w:ascii="Times New Roman" w:hAnsi="Times New Roman" w:cs="Times New Roman"/>
          <w:sz w:val="24"/>
          <w:szCs w:val="24"/>
        </w:rPr>
      </w:pPr>
      <w:r w:rsidRPr="00291152">
        <w:rPr>
          <w:rFonts w:ascii="Times New Roman" w:hAnsi="Times New Roman" w:cs="Times New Roman"/>
          <w:sz w:val="24"/>
          <w:szCs w:val="24"/>
        </w:rPr>
        <w:lastRenderedPageBreak/>
        <w:t xml:space="preserve">Selection will be made based on the merit of the technical and financial proposals. An expert panel will review the proposal. At the final stage of the selection, selected vendors may be requested for additional clarification. The selected vendor will work with IWMI </w:t>
      </w:r>
      <w:r w:rsidRPr="0020282D">
        <w:rPr>
          <w:rFonts w:ascii="Times New Roman" w:hAnsi="Times New Roman" w:cs="Times New Roman"/>
          <w:sz w:val="24"/>
          <w:szCs w:val="24"/>
        </w:rPr>
        <w:t xml:space="preserve">for </w:t>
      </w:r>
      <w:r w:rsidR="0094216F" w:rsidRPr="0020282D">
        <w:rPr>
          <w:rFonts w:ascii="Times New Roman" w:hAnsi="Times New Roman" w:cs="Times New Roman"/>
          <w:sz w:val="24"/>
          <w:szCs w:val="24"/>
        </w:rPr>
        <w:t>03</w:t>
      </w:r>
      <w:r w:rsidRPr="0020282D">
        <w:rPr>
          <w:rFonts w:ascii="Times New Roman" w:hAnsi="Times New Roman" w:cs="Times New Roman"/>
          <w:sz w:val="24"/>
          <w:szCs w:val="24"/>
        </w:rPr>
        <w:t xml:space="preserve"> months (2025) to</w:t>
      </w:r>
      <w:r w:rsidRPr="00291152">
        <w:rPr>
          <w:rFonts w:ascii="Times New Roman" w:hAnsi="Times New Roman" w:cs="Times New Roman"/>
          <w:sz w:val="24"/>
          <w:szCs w:val="24"/>
        </w:rPr>
        <w:t xml:space="preserve"> comprehensively implement Jaffna's </w:t>
      </w:r>
      <w:r w:rsidR="00C60820" w:rsidRPr="00C60820">
        <w:rPr>
          <w:rFonts w:ascii="Times New Roman" w:hAnsi="Times New Roman" w:cs="Times New Roman"/>
          <w:sz w:val="24"/>
          <w:szCs w:val="24"/>
        </w:rPr>
        <w:t xml:space="preserve">real-time groundwater well monitoring </w:t>
      </w:r>
      <w:r w:rsidR="00207D7C">
        <w:rPr>
          <w:rFonts w:ascii="Times New Roman" w:hAnsi="Times New Roman" w:cs="Times New Roman"/>
          <w:sz w:val="24"/>
          <w:szCs w:val="24"/>
        </w:rPr>
        <w:t>equipment\</w:t>
      </w:r>
      <w:r w:rsidR="00832467">
        <w:rPr>
          <w:rFonts w:ascii="Times New Roman" w:hAnsi="Times New Roman" w:cs="Times New Roman"/>
          <w:sz w:val="24"/>
          <w:szCs w:val="24"/>
        </w:rPr>
        <w:t>syst</w:t>
      </w:r>
      <w:r w:rsidR="003A3D26">
        <w:rPr>
          <w:rFonts w:ascii="Times New Roman" w:hAnsi="Times New Roman" w:cs="Times New Roman"/>
          <w:sz w:val="24"/>
          <w:szCs w:val="24"/>
        </w:rPr>
        <w:t>em</w:t>
      </w:r>
      <w:r w:rsidR="00207D7C">
        <w:rPr>
          <w:rFonts w:ascii="Times New Roman" w:hAnsi="Times New Roman" w:cs="Times New Roman"/>
          <w:sz w:val="24"/>
          <w:szCs w:val="24"/>
        </w:rPr>
        <w:t xml:space="preserve"> installations</w:t>
      </w:r>
      <w:r w:rsidRPr="00291152">
        <w:rPr>
          <w:rFonts w:ascii="Times New Roman" w:hAnsi="Times New Roman" w:cs="Times New Roman"/>
          <w:sz w:val="24"/>
          <w:szCs w:val="24"/>
        </w:rPr>
        <w:t xml:space="preserve">. </w:t>
      </w:r>
    </w:p>
    <w:p w14:paraId="169E4BA3" w14:textId="54F53096" w:rsidR="006E61C6" w:rsidRPr="00291152" w:rsidRDefault="006E61C6" w:rsidP="00B658D3">
      <w:pPr>
        <w:jc w:val="both"/>
        <w:rPr>
          <w:rFonts w:ascii="Times New Roman" w:hAnsi="Times New Roman" w:cs="Times New Roman"/>
          <w:sz w:val="24"/>
          <w:szCs w:val="24"/>
        </w:rPr>
      </w:pPr>
      <w:r w:rsidRPr="00291152">
        <w:rPr>
          <w:rFonts w:ascii="Times New Roman" w:hAnsi="Times New Roman" w:cs="Times New Roman"/>
          <w:sz w:val="24"/>
          <w:szCs w:val="24"/>
        </w:rPr>
        <w:t>The evaluation criteria of the proposal are as follows:</w:t>
      </w:r>
    </w:p>
    <w:p w14:paraId="51C86037" w14:textId="77777777" w:rsidR="006E61C6" w:rsidRPr="00291152" w:rsidRDefault="006E61C6" w:rsidP="00B658D3">
      <w:pPr>
        <w:jc w:val="both"/>
        <w:rPr>
          <w:rFonts w:ascii="Times New Roman" w:hAnsi="Times New Roman" w:cs="Times New Roman"/>
          <w:sz w:val="24"/>
          <w:szCs w:val="24"/>
        </w:rPr>
      </w:pPr>
      <w:r w:rsidRPr="00291152">
        <w:rPr>
          <w:rFonts w:ascii="Times New Roman" w:hAnsi="Times New Roman" w:cs="Times New Roman"/>
          <w:sz w:val="24"/>
          <w:szCs w:val="24"/>
        </w:rPr>
        <w:t>Technical proposal (65 Points)</w:t>
      </w:r>
    </w:p>
    <w:p w14:paraId="0F1FFA12" w14:textId="40A7080A" w:rsidR="006E61C6" w:rsidRPr="00291152" w:rsidRDefault="006E61C6" w:rsidP="00B658D3">
      <w:pPr>
        <w:pStyle w:val="ListParagraph"/>
        <w:numPr>
          <w:ilvl w:val="0"/>
          <w:numId w:val="3"/>
        </w:numPr>
        <w:jc w:val="both"/>
        <w:rPr>
          <w:rFonts w:ascii="Times New Roman" w:hAnsi="Times New Roman" w:cs="Times New Roman"/>
          <w:sz w:val="24"/>
          <w:szCs w:val="24"/>
        </w:rPr>
      </w:pPr>
      <w:r w:rsidRPr="00291152">
        <w:rPr>
          <w:rFonts w:ascii="Times New Roman" w:hAnsi="Times New Roman" w:cs="Times New Roman"/>
          <w:sz w:val="24"/>
          <w:szCs w:val="24"/>
        </w:rPr>
        <w:t xml:space="preserve">Understanding the </w:t>
      </w:r>
      <w:proofErr w:type="spellStart"/>
      <w:r w:rsidRPr="00291152">
        <w:rPr>
          <w:rFonts w:ascii="Times New Roman" w:hAnsi="Times New Roman" w:cs="Times New Roman"/>
          <w:sz w:val="24"/>
          <w:szCs w:val="24"/>
        </w:rPr>
        <w:t>ToR</w:t>
      </w:r>
      <w:proofErr w:type="spellEnd"/>
      <w:r w:rsidRPr="00291152">
        <w:rPr>
          <w:rFonts w:ascii="Times New Roman" w:hAnsi="Times New Roman" w:cs="Times New Roman"/>
          <w:sz w:val="24"/>
          <w:szCs w:val="24"/>
        </w:rPr>
        <w:t xml:space="preserve"> (15 points)</w:t>
      </w:r>
    </w:p>
    <w:p w14:paraId="58C94114" w14:textId="1C67B2D4" w:rsidR="006E61C6" w:rsidRPr="00291152" w:rsidRDefault="006E61C6" w:rsidP="00B658D3">
      <w:pPr>
        <w:pStyle w:val="ListParagraph"/>
        <w:numPr>
          <w:ilvl w:val="0"/>
          <w:numId w:val="3"/>
        </w:numPr>
        <w:jc w:val="both"/>
        <w:rPr>
          <w:rFonts w:ascii="Times New Roman" w:hAnsi="Times New Roman" w:cs="Times New Roman"/>
          <w:sz w:val="24"/>
          <w:szCs w:val="24"/>
        </w:rPr>
      </w:pPr>
      <w:r w:rsidRPr="00291152">
        <w:rPr>
          <w:rFonts w:ascii="Times New Roman" w:hAnsi="Times New Roman" w:cs="Times New Roman"/>
          <w:sz w:val="24"/>
          <w:szCs w:val="24"/>
        </w:rPr>
        <w:t>Proposed Methodology (25 points)</w:t>
      </w:r>
    </w:p>
    <w:p w14:paraId="3BD2937A" w14:textId="429AB784" w:rsidR="006E61C6" w:rsidRPr="00291152" w:rsidRDefault="006E61C6" w:rsidP="00B658D3">
      <w:pPr>
        <w:pStyle w:val="ListParagraph"/>
        <w:numPr>
          <w:ilvl w:val="0"/>
          <w:numId w:val="3"/>
        </w:numPr>
        <w:jc w:val="both"/>
        <w:rPr>
          <w:rFonts w:ascii="Times New Roman" w:hAnsi="Times New Roman" w:cs="Times New Roman"/>
          <w:sz w:val="24"/>
          <w:szCs w:val="24"/>
        </w:rPr>
      </w:pPr>
      <w:r w:rsidRPr="00291152">
        <w:rPr>
          <w:rFonts w:ascii="Times New Roman" w:hAnsi="Times New Roman" w:cs="Times New Roman"/>
          <w:sz w:val="24"/>
          <w:szCs w:val="24"/>
        </w:rPr>
        <w:t>Adequacy of the proposed work plan (15 points)</w:t>
      </w:r>
    </w:p>
    <w:p w14:paraId="187088CA" w14:textId="5C9CFC9D" w:rsidR="006E61C6" w:rsidRPr="00291152" w:rsidRDefault="006E61C6" w:rsidP="00B658D3">
      <w:pPr>
        <w:pStyle w:val="ListParagraph"/>
        <w:numPr>
          <w:ilvl w:val="0"/>
          <w:numId w:val="3"/>
        </w:numPr>
        <w:jc w:val="both"/>
        <w:rPr>
          <w:rFonts w:ascii="Times New Roman" w:hAnsi="Times New Roman" w:cs="Times New Roman"/>
          <w:sz w:val="24"/>
          <w:szCs w:val="24"/>
        </w:rPr>
      </w:pPr>
      <w:r w:rsidRPr="00291152">
        <w:rPr>
          <w:rFonts w:ascii="Times New Roman" w:hAnsi="Times New Roman" w:cs="Times New Roman"/>
          <w:sz w:val="24"/>
          <w:szCs w:val="24"/>
        </w:rPr>
        <w:t>Specific experience of the consulting firm related to the proposal (05 points)</w:t>
      </w:r>
    </w:p>
    <w:p w14:paraId="303C5C37" w14:textId="00FB67A5" w:rsidR="006E61C6" w:rsidRPr="00291152" w:rsidRDefault="006E61C6" w:rsidP="00B658D3">
      <w:pPr>
        <w:pStyle w:val="ListParagraph"/>
        <w:numPr>
          <w:ilvl w:val="0"/>
          <w:numId w:val="3"/>
        </w:numPr>
        <w:jc w:val="both"/>
        <w:rPr>
          <w:rFonts w:ascii="Times New Roman" w:hAnsi="Times New Roman" w:cs="Times New Roman"/>
          <w:sz w:val="24"/>
          <w:szCs w:val="24"/>
        </w:rPr>
      </w:pPr>
      <w:r w:rsidRPr="00291152">
        <w:rPr>
          <w:rFonts w:ascii="Times New Roman" w:hAnsi="Times New Roman" w:cs="Times New Roman"/>
          <w:sz w:val="24"/>
          <w:szCs w:val="24"/>
        </w:rPr>
        <w:t>Overall experience of the consulting firm (05 points)</w:t>
      </w:r>
    </w:p>
    <w:p w14:paraId="16AA719D" w14:textId="77777777" w:rsidR="006E61C6" w:rsidRPr="00291152" w:rsidRDefault="006E61C6" w:rsidP="00B658D3">
      <w:pPr>
        <w:jc w:val="both"/>
        <w:rPr>
          <w:rFonts w:ascii="Times New Roman" w:hAnsi="Times New Roman" w:cs="Times New Roman"/>
          <w:sz w:val="24"/>
          <w:szCs w:val="24"/>
        </w:rPr>
      </w:pPr>
    </w:p>
    <w:p w14:paraId="23D56064" w14:textId="77777777" w:rsidR="006E61C6" w:rsidRPr="00291152" w:rsidRDefault="006E61C6" w:rsidP="00B658D3">
      <w:pPr>
        <w:jc w:val="both"/>
        <w:rPr>
          <w:rFonts w:ascii="Times New Roman" w:hAnsi="Times New Roman" w:cs="Times New Roman"/>
          <w:sz w:val="24"/>
          <w:szCs w:val="24"/>
        </w:rPr>
      </w:pPr>
      <w:r w:rsidRPr="00291152">
        <w:rPr>
          <w:rFonts w:ascii="Times New Roman" w:hAnsi="Times New Roman" w:cs="Times New Roman"/>
          <w:sz w:val="24"/>
          <w:szCs w:val="24"/>
        </w:rPr>
        <w:t>Financial proposal (35 Points)</w:t>
      </w:r>
    </w:p>
    <w:p w14:paraId="4BDF9353" w14:textId="4BE7F766" w:rsidR="006E61C6" w:rsidRPr="00291152" w:rsidRDefault="006E61C6" w:rsidP="00B658D3">
      <w:pPr>
        <w:pStyle w:val="ListParagraph"/>
        <w:numPr>
          <w:ilvl w:val="0"/>
          <w:numId w:val="3"/>
        </w:numPr>
        <w:jc w:val="both"/>
        <w:rPr>
          <w:rFonts w:ascii="Times New Roman" w:hAnsi="Times New Roman" w:cs="Times New Roman"/>
          <w:sz w:val="24"/>
          <w:szCs w:val="24"/>
        </w:rPr>
      </w:pPr>
      <w:r w:rsidRPr="00291152">
        <w:rPr>
          <w:rFonts w:ascii="Times New Roman" w:hAnsi="Times New Roman" w:cs="Times New Roman"/>
          <w:sz w:val="24"/>
          <w:szCs w:val="24"/>
        </w:rPr>
        <w:t>Adequacy of the explanation of cost (25 points)</w:t>
      </w:r>
    </w:p>
    <w:p w14:paraId="5B23BD6E" w14:textId="456DE62C" w:rsidR="006E61C6" w:rsidRPr="00291152" w:rsidRDefault="006E61C6" w:rsidP="00B658D3">
      <w:pPr>
        <w:pStyle w:val="ListParagraph"/>
        <w:numPr>
          <w:ilvl w:val="0"/>
          <w:numId w:val="3"/>
        </w:numPr>
        <w:jc w:val="both"/>
        <w:rPr>
          <w:rFonts w:ascii="Times New Roman" w:hAnsi="Times New Roman" w:cs="Times New Roman"/>
          <w:sz w:val="24"/>
          <w:szCs w:val="24"/>
        </w:rPr>
      </w:pPr>
      <w:r w:rsidRPr="00291152">
        <w:rPr>
          <w:rFonts w:ascii="Times New Roman" w:hAnsi="Times New Roman" w:cs="Times New Roman"/>
          <w:sz w:val="24"/>
          <w:szCs w:val="24"/>
        </w:rPr>
        <w:t>Propose maintenance and support strategy (10 points)</w:t>
      </w:r>
    </w:p>
    <w:p w14:paraId="0526FC7B" w14:textId="77777777" w:rsidR="006E61C6" w:rsidRPr="00291152" w:rsidRDefault="006E61C6" w:rsidP="00B658D3">
      <w:pPr>
        <w:jc w:val="both"/>
        <w:rPr>
          <w:rFonts w:ascii="Times New Roman" w:hAnsi="Times New Roman" w:cs="Times New Roman"/>
          <w:sz w:val="24"/>
          <w:szCs w:val="24"/>
        </w:rPr>
      </w:pPr>
    </w:p>
    <w:p w14:paraId="43B0B427" w14:textId="71C5535A" w:rsidR="006E61C6" w:rsidRPr="00291152" w:rsidRDefault="008E1DEC" w:rsidP="00B658D3">
      <w:pPr>
        <w:jc w:val="both"/>
        <w:rPr>
          <w:rFonts w:ascii="Times New Roman" w:hAnsi="Times New Roman" w:cs="Times New Roman"/>
          <w:sz w:val="24"/>
          <w:szCs w:val="24"/>
        </w:rPr>
      </w:pPr>
      <w:r w:rsidRPr="00291152">
        <w:rPr>
          <w:rFonts w:ascii="Times New Roman" w:hAnsi="Times New Roman" w:cs="Times New Roman"/>
          <w:sz w:val="24"/>
          <w:szCs w:val="24"/>
        </w:rPr>
        <w:t>A firm will be selected and awarded the contract to manufacture and install groundwater monitoring equipment based on the scoring of both technical and financial proposals.</w:t>
      </w:r>
    </w:p>
    <w:p w14:paraId="6CFC2238" w14:textId="77777777" w:rsidR="006E61C6" w:rsidRPr="00291152" w:rsidRDefault="006E61C6" w:rsidP="00B658D3">
      <w:pPr>
        <w:jc w:val="both"/>
        <w:rPr>
          <w:rFonts w:ascii="Times New Roman" w:hAnsi="Times New Roman" w:cs="Times New Roman"/>
          <w:sz w:val="24"/>
          <w:szCs w:val="24"/>
        </w:rPr>
      </w:pPr>
    </w:p>
    <w:p w14:paraId="1FB9A752" w14:textId="44578769" w:rsidR="006E61C6" w:rsidRPr="00CB0E9B" w:rsidRDefault="006E61C6" w:rsidP="00B658D3">
      <w:pPr>
        <w:jc w:val="both"/>
        <w:rPr>
          <w:rFonts w:ascii="Times New Roman" w:hAnsi="Times New Roman" w:cs="Times New Roman"/>
          <w:b/>
          <w:bCs/>
          <w:sz w:val="24"/>
          <w:szCs w:val="24"/>
        </w:rPr>
      </w:pPr>
      <w:r w:rsidRPr="00CB0E9B">
        <w:rPr>
          <w:rFonts w:ascii="Times New Roman" w:hAnsi="Times New Roman" w:cs="Times New Roman"/>
          <w:b/>
          <w:bCs/>
          <w:sz w:val="24"/>
          <w:szCs w:val="24"/>
        </w:rPr>
        <w:t>Important date</w:t>
      </w:r>
      <w:r w:rsidR="00D34F80" w:rsidRPr="00CB0E9B">
        <w:rPr>
          <w:rFonts w:ascii="Times New Roman" w:hAnsi="Times New Roman" w:cs="Times New Roman"/>
          <w:b/>
          <w:bCs/>
          <w:sz w:val="24"/>
          <w:szCs w:val="24"/>
        </w:rPr>
        <w:t>s:</w:t>
      </w:r>
    </w:p>
    <w:p w14:paraId="5DD1AFAA" w14:textId="77777777" w:rsidR="00F603B7" w:rsidRDefault="00F603B7" w:rsidP="00F603B7">
      <w:pPr>
        <w:jc w:val="both"/>
        <w:rPr>
          <w:rFonts w:ascii="Times New Roman" w:hAnsi="Times New Roman" w:cs="Times New Roman"/>
          <w:sz w:val="24"/>
          <w:szCs w:val="24"/>
        </w:rPr>
      </w:pPr>
      <w:r w:rsidRPr="00CB0E9B">
        <w:rPr>
          <w:rFonts w:ascii="Times New Roman" w:hAnsi="Times New Roman" w:cs="Times New Roman"/>
          <w:sz w:val="24"/>
          <w:szCs w:val="24"/>
        </w:rPr>
        <w:t xml:space="preserve">Last date of submission: </w:t>
      </w:r>
      <w:r>
        <w:rPr>
          <w:rFonts w:ascii="Times New Roman" w:hAnsi="Times New Roman" w:cs="Times New Roman"/>
          <w:sz w:val="24"/>
          <w:szCs w:val="24"/>
        </w:rPr>
        <w:t>22nd</w:t>
      </w:r>
      <w:r w:rsidRPr="00CB0E9B">
        <w:rPr>
          <w:rFonts w:ascii="Times New Roman" w:hAnsi="Times New Roman" w:cs="Times New Roman"/>
          <w:sz w:val="24"/>
          <w:szCs w:val="24"/>
        </w:rPr>
        <w:t xml:space="preserve"> January 2025  </w:t>
      </w:r>
    </w:p>
    <w:p w14:paraId="2792FF87" w14:textId="3131C7FB" w:rsidR="00B73214" w:rsidRPr="00291152" w:rsidRDefault="00B73214" w:rsidP="00F603B7">
      <w:pPr>
        <w:jc w:val="both"/>
        <w:rPr>
          <w:rFonts w:ascii="Times New Roman" w:hAnsi="Times New Roman" w:cs="Times New Roman"/>
          <w:sz w:val="24"/>
          <w:szCs w:val="24"/>
        </w:rPr>
      </w:pPr>
    </w:p>
    <w:sectPr w:rsidR="00B73214" w:rsidRPr="00291152">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F8B81B" w14:textId="77777777" w:rsidR="00A44B72" w:rsidRDefault="00A44B72" w:rsidP="000C48E6">
      <w:pPr>
        <w:spacing w:after="0" w:line="240" w:lineRule="auto"/>
      </w:pPr>
      <w:r>
        <w:separator/>
      </w:r>
    </w:p>
  </w:endnote>
  <w:endnote w:type="continuationSeparator" w:id="0">
    <w:p w14:paraId="39215905" w14:textId="77777777" w:rsidR="00A44B72" w:rsidRDefault="00A44B72" w:rsidP="000C4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02A12D" w14:textId="77777777" w:rsidR="000C48E6" w:rsidRDefault="000C48E6">
    <w:pPr>
      <w:pStyle w:val="Footer"/>
      <w:jc w:val="center"/>
      <w:rPr>
        <w:color w:val="4472C4" w:themeColor="accent1"/>
      </w:rPr>
    </w:pPr>
    <w:r>
      <w:rPr>
        <w:color w:val="4472C4" w:themeColor="accent1"/>
        <w:lang w:val="en-GB"/>
      </w:rPr>
      <w:t xml:space="preserve">Page </w:t>
    </w:r>
    <w:r>
      <w:rPr>
        <w:color w:val="4472C4" w:themeColor="accent1"/>
      </w:rPr>
      <w:fldChar w:fldCharType="begin"/>
    </w:r>
    <w:r>
      <w:rPr>
        <w:color w:val="4472C4" w:themeColor="accent1"/>
      </w:rPr>
      <w:instrText>PAGE  \* Arabic  \* MERGEFORMAT</w:instrText>
    </w:r>
    <w:r>
      <w:rPr>
        <w:color w:val="4472C4" w:themeColor="accent1"/>
      </w:rPr>
      <w:fldChar w:fldCharType="separate"/>
    </w:r>
    <w:r>
      <w:rPr>
        <w:color w:val="4472C4" w:themeColor="accent1"/>
        <w:lang w:val="en-GB"/>
      </w:rPr>
      <w:t>2</w:t>
    </w:r>
    <w:r>
      <w:rPr>
        <w:color w:val="4472C4" w:themeColor="accent1"/>
      </w:rPr>
      <w:fldChar w:fldCharType="end"/>
    </w:r>
    <w:r>
      <w:rPr>
        <w:color w:val="4472C4" w:themeColor="accent1"/>
        <w:lang w:val="en-GB"/>
      </w:rPr>
      <w:t xml:space="preserve"> of </w:t>
    </w:r>
    <w:r>
      <w:rPr>
        <w:color w:val="4472C4" w:themeColor="accent1"/>
      </w:rPr>
      <w:fldChar w:fldCharType="begin"/>
    </w:r>
    <w:r>
      <w:rPr>
        <w:color w:val="4472C4" w:themeColor="accent1"/>
      </w:rPr>
      <w:instrText>NUMPAGES  \* Arabic  \* MERGEFORMAT</w:instrText>
    </w:r>
    <w:r>
      <w:rPr>
        <w:color w:val="4472C4" w:themeColor="accent1"/>
      </w:rPr>
      <w:fldChar w:fldCharType="separate"/>
    </w:r>
    <w:r>
      <w:rPr>
        <w:color w:val="4472C4" w:themeColor="accent1"/>
        <w:lang w:val="en-GB"/>
      </w:rPr>
      <w:t>2</w:t>
    </w:r>
    <w:r>
      <w:rPr>
        <w:color w:val="4472C4" w:themeColor="accent1"/>
      </w:rPr>
      <w:fldChar w:fldCharType="end"/>
    </w:r>
  </w:p>
  <w:p w14:paraId="113E2DDD" w14:textId="77777777" w:rsidR="000C48E6" w:rsidRDefault="000C48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868828" w14:textId="77777777" w:rsidR="00A44B72" w:rsidRDefault="00A44B72" w:rsidP="000C48E6">
      <w:pPr>
        <w:spacing w:after="0" w:line="240" w:lineRule="auto"/>
      </w:pPr>
      <w:r>
        <w:separator/>
      </w:r>
    </w:p>
  </w:footnote>
  <w:footnote w:type="continuationSeparator" w:id="0">
    <w:p w14:paraId="0D8B4B07" w14:textId="77777777" w:rsidR="00A44B72" w:rsidRDefault="00A44B72" w:rsidP="000C48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C0516"/>
    <w:multiLevelType w:val="hybridMultilevel"/>
    <w:tmpl w:val="8CD65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C164E2"/>
    <w:multiLevelType w:val="hybridMultilevel"/>
    <w:tmpl w:val="FC7E19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38D05E2"/>
    <w:multiLevelType w:val="hybridMultilevel"/>
    <w:tmpl w:val="C896C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D3018E4"/>
    <w:multiLevelType w:val="multilevel"/>
    <w:tmpl w:val="3724EEC6"/>
    <w:lvl w:ilvl="0">
      <w:start w:val="1"/>
      <w:numFmt w:val="decimal"/>
      <w:lvlText w:val="%1"/>
      <w:lvlJc w:val="left"/>
      <w:pPr>
        <w:ind w:left="360" w:hanging="360"/>
      </w:pPr>
      <w:rPr>
        <w:rFonts w:hint="default"/>
      </w:rPr>
    </w:lvl>
    <w:lvl w:ilvl="1">
      <w:start w:val="3"/>
      <w:numFmt w:val="decimal"/>
      <w:lvlText w:val="%1.%2"/>
      <w:lvlJc w:val="left"/>
      <w:pPr>
        <w:ind w:left="510" w:hanging="360"/>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1830" w:hanging="108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490" w:hanging="1440"/>
      </w:pPr>
      <w:rPr>
        <w:rFonts w:hint="default"/>
      </w:rPr>
    </w:lvl>
    <w:lvl w:ilvl="8">
      <w:start w:val="1"/>
      <w:numFmt w:val="decimal"/>
      <w:lvlText w:val="%1.%2.%3.%4.%5.%6.%7.%8.%9"/>
      <w:lvlJc w:val="left"/>
      <w:pPr>
        <w:ind w:left="3000" w:hanging="1800"/>
      </w:pPr>
      <w:rPr>
        <w:rFonts w:hint="default"/>
      </w:rPr>
    </w:lvl>
  </w:abstractNum>
  <w:abstractNum w:abstractNumId="4" w15:restartNumberingAfterBreak="0">
    <w:nsid w:val="719E7922"/>
    <w:multiLevelType w:val="hybridMultilevel"/>
    <w:tmpl w:val="C7BC3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5593236"/>
    <w:multiLevelType w:val="multilevel"/>
    <w:tmpl w:val="E392D326"/>
    <w:lvl w:ilvl="0">
      <w:start w:val="1"/>
      <w:numFmt w:val="decimal"/>
      <w:lvlText w:val="%1"/>
      <w:lvlJc w:val="left"/>
      <w:pPr>
        <w:ind w:left="360" w:hanging="360"/>
      </w:pPr>
      <w:rPr>
        <w:rFonts w:hint="default"/>
      </w:rPr>
    </w:lvl>
    <w:lvl w:ilvl="1">
      <w:start w:val="1"/>
      <w:numFmt w:val="decimal"/>
      <w:lvlText w:val="%1.%2"/>
      <w:lvlJc w:val="left"/>
      <w:pPr>
        <w:ind w:left="465" w:hanging="360"/>
      </w:pPr>
      <w:rPr>
        <w:rFonts w:hint="default"/>
      </w:rPr>
    </w:lvl>
    <w:lvl w:ilvl="2">
      <w:start w:val="1"/>
      <w:numFmt w:val="decimal"/>
      <w:lvlText w:val="%1.%2.%3"/>
      <w:lvlJc w:val="left"/>
      <w:pPr>
        <w:ind w:left="930" w:hanging="720"/>
      </w:pPr>
      <w:rPr>
        <w:rFonts w:hint="default"/>
      </w:rPr>
    </w:lvl>
    <w:lvl w:ilvl="3">
      <w:start w:val="1"/>
      <w:numFmt w:val="decimal"/>
      <w:lvlText w:val="%1.%2.%3.%4"/>
      <w:lvlJc w:val="left"/>
      <w:pPr>
        <w:ind w:left="1035" w:hanging="720"/>
      </w:pPr>
      <w:rPr>
        <w:rFonts w:hint="default"/>
      </w:rPr>
    </w:lvl>
    <w:lvl w:ilvl="4">
      <w:start w:val="1"/>
      <w:numFmt w:val="decimal"/>
      <w:lvlText w:val="%1.%2.%3.%4.%5"/>
      <w:lvlJc w:val="left"/>
      <w:pPr>
        <w:ind w:left="1500" w:hanging="1080"/>
      </w:pPr>
      <w:rPr>
        <w:rFonts w:hint="default"/>
      </w:rPr>
    </w:lvl>
    <w:lvl w:ilvl="5">
      <w:start w:val="1"/>
      <w:numFmt w:val="decimal"/>
      <w:lvlText w:val="%1.%2.%3.%4.%5.%6"/>
      <w:lvlJc w:val="left"/>
      <w:pPr>
        <w:ind w:left="1605" w:hanging="1080"/>
      </w:pPr>
      <w:rPr>
        <w:rFonts w:hint="default"/>
      </w:rPr>
    </w:lvl>
    <w:lvl w:ilvl="6">
      <w:start w:val="1"/>
      <w:numFmt w:val="decimal"/>
      <w:lvlText w:val="%1.%2.%3.%4.%5.%6.%7"/>
      <w:lvlJc w:val="left"/>
      <w:pPr>
        <w:ind w:left="2070" w:hanging="1440"/>
      </w:pPr>
      <w:rPr>
        <w:rFonts w:hint="default"/>
      </w:rPr>
    </w:lvl>
    <w:lvl w:ilvl="7">
      <w:start w:val="1"/>
      <w:numFmt w:val="decimal"/>
      <w:lvlText w:val="%1.%2.%3.%4.%5.%6.%7.%8"/>
      <w:lvlJc w:val="left"/>
      <w:pPr>
        <w:ind w:left="2175" w:hanging="1440"/>
      </w:pPr>
      <w:rPr>
        <w:rFonts w:hint="default"/>
      </w:rPr>
    </w:lvl>
    <w:lvl w:ilvl="8">
      <w:start w:val="1"/>
      <w:numFmt w:val="decimal"/>
      <w:lvlText w:val="%1.%2.%3.%4.%5.%6.%7.%8.%9"/>
      <w:lvlJc w:val="left"/>
      <w:pPr>
        <w:ind w:left="2640" w:hanging="1800"/>
      </w:pPr>
      <w:rPr>
        <w:rFonts w:hint="default"/>
      </w:rPr>
    </w:lvl>
  </w:abstractNum>
  <w:abstractNum w:abstractNumId="6" w15:restartNumberingAfterBreak="0">
    <w:nsid w:val="764053C3"/>
    <w:multiLevelType w:val="hybridMultilevel"/>
    <w:tmpl w:val="349495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EF6E7B"/>
    <w:multiLevelType w:val="multilevel"/>
    <w:tmpl w:val="63D2C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CDA0212"/>
    <w:multiLevelType w:val="multilevel"/>
    <w:tmpl w:val="1CDEB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FE72337"/>
    <w:multiLevelType w:val="multilevel"/>
    <w:tmpl w:val="441AE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09673203">
    <w:abstractNumId w:val="2"/>
  </w:num>
  <w:num w:numId="2" w16cid:durableId="1527403795">
    <w:abstractNumId w:val="6"/>
  </w:num>
  <w:num w:numId="3" w16cid:durableId="769357787">
    <w:abstractNumId w:val="4"/>
  </w:num>
  <w:num w:numId="4" w16cid:durableId="2061636725">
    <w:abstractNumId w:val="0"/>
  </w:num>
  <w:num w:numId="5" w16cid:durableId="1983848703">
    <w:abstractNumId w:val="5"/>
  </w:num>
  <w:num w:numId="6" w16cid:durableId="826625626">
    <w:abstractNumId w:val="3"/>
  </w:num>
  <w:num w:numId="7" w16cid:durableId="973412843">
    <w:abstractNumId w:val="7"/>
  </w:num>
  <w:num w:numId="8" w16cid:durableId="1659184663">
    <w:abstractNumId w:val="9"/>
  </w:num>
  <w:num w:numId="9" w16cid:durableId="159738813">
    <w:abstractNumId w:val="8"/>
  </w:num>
  <w:num w:numId="10" w16cid:durableId="13328717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682"/>
    <w:rsid w:val="00006E7D"/>
    <w:rsid w:val="00013EE5"/>
    <w:rsid w:val="000152C5"/>
    <w:rsid w:val="000206BE"/>
    <w:rsid w:val="00033F3C"/>
    <w:rsid w:val="000574A9"/>
    <w:rsid w:val="00064233"/>
    <w:rsid w:val="0006487A"/>
    <w:rsid w:val="00065185"/>
    <w:rsid w:val="000C48E6"/>
    <w:rsid w:val="000F4D80"/>
    <w:rsid w:val="00107E49"/>
    <w:rsid w:val="00130D1C"/>
    <w:rsid w:val="001803C9"/>
    <w:rsid w:val="0018246D"/>
    <w:rsid w:val="00193540"/>
    <w:rsid w:val="001B5603"/>
    <w:rsid w:val="001C63BA"/>
    <w:rsid w:val="001D3938"/>
    <w:rsid w:val="001D747B"/>
    <w:rsid w:val="001E2040"/>
    <w:rsid w:val="0020282D"/>
    <w:rsid w:val="00203937"/>
    <w:rsid w:val="00207D7C"/>
    <w:rsid w:val="00215960"/>
    <w:rsid w:val="0022023C"/>
    <w:rsid w:val="00247454"/>
    <w:rsid w:val="0024753E"/>
    <w:rsid w:val="00261318"/>
    <w:rsid w:val="00270214"/>
    <w:rsid w:val="0027111A"/>
    <w:rsid w:val="00285EE9"/>
    <w:rsid w:val="00291152"/>
    <w:rsid w:val="002A3CB5"/>
    <w:rsid w:val="002A4EA5"/>
    <w:rsid w:val="002D5EF2"/>
    <w:rsid w:val="002F0C8A"/>
    <w:rsid w:val="00301F33"/>
    <w:rsid w:val="003020CB"/>
    <w:rsid w:val="00305D97"/>
    <w:rsid w:val="003306B2"/>
    <w:rsid w:val="00344950"/>
    <w:rsid w:val="00347C17"/>
    <w:rsid w:val="0037115F"/>
    <w:rsid w:val="0039435D"/>
    <w:rsid w:val="003A3D26"/>
    <w:rsid w:val="003A6517"/>
    <w:rsid w:val="003B7394"/>
    <w:rsid w:val="003D35E1"/>
    <w:rsid w:val="003D5384"/>
    <w:rsid w:val="003D53A7"/>
    <w:rsid w:val="003D7511"/>
    <w:rsid w:val="003E40C0"/>
    <w:rsid w:val="00452BEA"/>
    <w:rsid w:val="004565B0"/>
    <w:rsid w:val="00462725"/>
    <w:rsid w:val="00475565"/>
    <w:rsid w:val="00485603"/>
    <w:rsid w:val="0048729A"/>
    <w:rsid w:val="00492F07"/>
    <w:rsid w:val="004D6384"/>
    <w:rsid w:val="0050744B"/>
    <w:rsid w:val="00532E7B"/>
    <w:rsid w:val="005406E6"/>
    <w:rsid w:val="005517B8"/>
    <w:rsid w:val="00555F10"/>
    <w:rsid w:val="00586ED2"/>
    <w:rsid w:val="00587003"/>
    <w:rsid w:val="005B782F"/>
    <w:rsid w:val="005D66AD"/>
    <w:rsid w:val="0062518A"/>
    <w:rsid w:val="00666F1D"/>
    <w:rsid w:val="006946EB"/>
    <w:rsid w:val="006A23BE"/>
    <w:rsid w:val="006C59FF"/>
    <w:rsid w:val="006E61C6"/>
    <w:rsid w:val="006F3747"/>
    <w:rsid w:val="00704DB0"/>
    <w:rsid w:val="00706A86"/>
    <w:rsid w:val="0076274F"/>
    <w:rsid w:val="00780C98"/>
    <w:rsid w:val="007875C1"/>
    <w:rsid w:val="00797086"/>
    <w:rsid w:val="007C2593"/>
    <w:rsid w:val="007D5D14"/>
    <w:rsid w:val="0080437E"/>
    <w:rsid w:val="00812CD4"/>
    <w:rsid w:val="00816084"/>
    <w:rsid w:val="0082021D"/>
    <w:rsid w:val="0082205C"/>
    <w:rsid w:val="00824489"/>
    <w:rsid w:val="0082688A"/>
    <w:rsid w:val="00832467"/>
    <w:rsid w:val="00836945"/>
    <w:rsid w:val="008823DA"/>
    <w:rsid w:val="00891759"/>
    <w:rsid w:val="008A1DA5"/>
    <w:rsid w:val="008A424E"/>
    <w:rsid w:val="008B32B2"/>
    <w:rsid w:val="008D1911"/>
    <w:rsid w:val="008D4B23"/>
    <w:rsid w:val="008D58BD"/>
    <w:rsid w:val="008E1DEC"/>
    <w:rsid w:val="00905B03"/>
    <w:rsid w:val="00911578"/>
    <w:rsid w:val="0091656A"/>
    <w:rsid w:val="00931A0A"/>
    <w:rsid w:val="0093456B"/>
    <w:rsid w:val="0094216F"/>
    <w:rsid w:val="00944C1F"/>
    <w:rsid w:val="00950C8C"/>
    <w:rsid w:val="00953402"/>
    <w:rsid w:val="009835E1"/>
    <w:rsid w:val="00986888"/>
    <w:rsid w:val="00993D23"/>
    <w:rsid w:val="009B5399"/>
    <w:rsid w:val="009C372D"/>
    <w:rsid w:val="009F1CEB"/>
    <w:rsid w:val="00A222DE"/>
    <w:rsid w:val="00A22483"/>
    <w:rsid w:val="00A27AAE"/>
    <w:rsid w:val="00A31415"/>
    <w:rsid w:val="00A42D24"/>
    <w:rsid w:val="00A44B72"/>
    <w:rsid w:val="00A57741"/>
    <w:rsid w:val="00A70682"/>
    <w:rsid w:val="00A756E5"/>
    <w:rsid w:val="00A80BBD"/>
    <w:rsid w:val="00A9656A"/>
    <w:rsid w:val="00AA19DD"/>
    <w:rsid w:val="00AA28B7"/>
    <w:rsid w:val="00AA770A"/>
    <w:rsid w:val="00AB4EB2"/>
    <w:rsid w:val="00B0733A"/>
    <w:rsid w:val="00B10FD6"/>
    <w:rsid w:val="00B16B5C"/>
    <w:rsid w:val="00B17A0C"/>
    <w:rsid w:val="00B3048D"/>
    <w:rsid w:val="00B42F90"/>
    <w:rsid w:val="00B43E83"/>
    <w:rsid w:val="00B44085"/>
    <w:rsid w:val="00B50CEF"/>
    <w:rsid w:val="00B6510B"/>
    <w:rsid w:val="00B658D3"/>
    <w:rsid w:val="00B666E6"/>
    <w:rsid w:val="00B73214"/>
    <w:rsid w:val="00BA2322"/>
    <w:rsid w:val="00BA2879"/>
    <w:rsid w:val="00BA43D9"/>
    <w:rsid w:val="00BB7EDD"/>
    <w:rsid w:val="00C11755"/>
    <w:rsid w:val="00C16BC9"/>
    <w:rsid w:val="00C17489"/>
    <w:rsid w:val="00C60820"/>
    <w:rsid w:val="00C719B2"/>
    <w:rsid w:val="00C83882"/>
    <w:rsid w:val="00CB0E9B"/>
    <w:rsid w:val="00CC0251"/>
    <w:rsid w:val="00CC3A25"/>
    <w:rsid w:val="00D0186C"/>
    <w:rsid w:val="00D11112"/>
    <w:rsid w:val="00D1442C"/>
    <w:rsid w:val="00D33DB8"/>
    <w:rsid w:val="00D34F80"/>
    <w:rsid w:val="00D402A9"/>
    <w:rsid w:val="00D60080"/>
    <w:rsid w:val="00D841DB"/>
    <w:rsid w:val="00D97A4F"/>
    <w:rsid w:val="00DA39F6"/>
    <w:rsid w:val="00DB136C"/>
    <w:rsid w:val="00DD14D0"/>
    <w:rsid w:val="00DF1A1B"/>
    <w:rsid w:val="00DF7296"/>
    <w:rsid w:val="00E14B96"/>
    <w:rsid w:val="00E16F1D"/>
    <w:rsid w:val="00E21788"/>
    <w:rsid w:val="00E33E2E"/>
    <w:rsid w:val="00E44A5B"/>
    <w:rsid w:val="00E552CF"/>
    <w:rsid w:val="00E827FB"/>
    <w:rsid w:val="00E97358"/>
    <w:rsid w:val="00E97FF6"/>
    <w:rsid w:val="00ED74F8"/>
    <w:rsid w:val="00F0621A"/>
    <w:rsid w:val="00F57447"/>
    <w:rsid w:val="00F603B7"/>
    <w:rsid w:val="00F616BD"/>
    <w:rsid w:val="00F66E6B"/>
    <w:rsid w:val="00FA1427"/>
    <w:rsid w:val="00FA77FA"/>
    <w:rsid w:val="00FD00EE"/>
    <w:rsid w:val="00FD3A13"/>
    <w:rsid w:val="00FE02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5BCC38"/>
  <w15:chartTrackingRefBased/>
  <w15:docId w15:val="{D6164EC2-278E-4853-82B4-119EE5A36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3214"/>
    <w:pPr>
      <w:ind w:left="720"/>
      <w:contextualSpacing/>
    </w:pPr>
  </w:style>
  <w:style w:type="paragraph" w:styleId="NormalWeb">
    <w:name w:val="Normal (Web)"/>
    <w:basedOn w:val="Normal"/>
    <w:uiPriority w:val="99"/>
    <w:semiHidden/>
    <w:unhideWhenUsed/>
    <w:rsid w:val="00D33DB8"/>
    <w:pPr>
      <w:spacing w:before="100" w:beforeAutospacing="1" w:after="100" w:afterAutospacing="1" w:line="240" w:lineRule="auto"/>
    </w:pPr>
    <w:rPr>
      <w:rFonts w:ascii="Times New Roman" w:eastAsia="Times New Roman" w:hAnsi="Times New Roman" w:cs="Times New Roman"/>
      <w:kern w:val="0"/>
      <w:sz w:val="24"/>
      <w:szCs w:val="24"/>
      <w:lang w:val="en-GB" w:eastAsia="en-GB"/>
      <w14:ligatures w14:val="none"/>
    </w:rPr>
  </w:style>
  <w:style w:type="character" w:styleId="Strong">
    <w:name w:val="Strong"/>
    <w:basedOn w:val="DefaultParagraphFont"/>
    <w:uiPriority w:val="22"/>
    <w:qFormat/>
    <w:rsid w:val="00D33DB8"/>
    <w:rPr>
      <w:b/>
      <w:bCs/>
    </w:rPr>
  </w:style>
  <w:style w:type="paragraph" w:styleId="Header">
    <w:name w:val="header"/>
    <w:basedOn w:val="Normal"/>
    <w:link w:val="HeaderChar"/>
    <w:uiPriority w:val="99"/>
    <w:unhideWhenUsed/>
    <w:rsid w:val="000C48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48E6"/>
  </w:style>
  <w:style w:type="paragraph" w:styleId="Footer">
    <w:name w:val="footer"/>
    <w:basedOn w:val="Normal"/>
    <w:link w:val="FooterChar"/>
    <w:uiPriority w:val="99"/>
    <w:unhideWhenUsed/>
    <w:rsid w:val="000C48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48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02868F-5377-4188-99D4-5A1C1FA4E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1371</Words>
  <Characters>7816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Mutuwatte, Lal (IWMI)</dc:creator>
  <cp:keywords/>
  <dc:description/>
  <cp:lastModifiedBy>Liyanaarachchi, Surani (IWMI)</cp:lastModifiedBy>
  <cp:revision>6</cp:revision>
  <dcterms:created xsi:type="dcterms:W3CDTF">2025-01-10T05:52:00Z</dcterms:created>
  <dcterms:modified xsi:type="dcterms:W3CDTF">2025-01-10T08:47:00Z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6524af67-7feb-46f8-aa61-0cea112cd046</vt:lpwstr>
  </property>
</Properties>
</file>